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b/>
          <w:bCs/>
          <w:sz w:val="44"/>
          <w:szCs w:val="44"/>
        </w:rPr>
      </w:pPr>
      <w:r>
        <w:rPr>
          <w:rFonts w:hint="eastAsia" w:ascii="方正小标宋_GBK" w:hAnsi="宋体" w:eastAsia="方正小标宋_GBK"/>
          <w:b/>
          <w:bCs/>
          <w:sz w:val="44"/>
          <w:szCs w:val="44"/>
        </w:rPr>
        <w:t>2018年度新疆喀什地区塔什库尔干县畜牧兽医局部门决算公开说明</w:t>
      </w:r>
    </w:p>
    <w:p>
      <w:pPr>
        <w:spacing w:line="540" w:lineRule="exact"/>
        <w:rPr>
          <w:rFonts w:ascii="仿宋_GB2312" w:hAnsi="宋体" w:eastAsia="仿宋_GB2312"/>
          <w:b/>
          <w:bCs/>
          <w:sz w:val="44"/>
          <w:szCs w:val="44"/>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hint="eastAsia" w:ascii="黑体" w:hAnsi="黑体" w:eastAsia="黑体"/>
          <w:bCs/>
          <w:kern w:val="0"/>
          <w:sz w:val="32"/>
          <w:szCs w:val="32"/>
          <w:lang w:val="en-US" w:eastAsia="zh-CN"/>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rPr>
        <w:t>一是贯彻实施《畜牧法》、《动物防疫法》、《种畜禽管理条例》、《兽药管理条例》、《重大动物疫情应急条例》等有关法律、法规；推行官方兽医制度；二是贯彻执行国家有关畜牧业发展的方针政策；组织实施动物防疫，包括动物疫病的预防、控制、扑灭和动物、动物产品的检疫；三是负责兽医医政、兽药药政和种畜禽、牧草、饲料、饲料添加剂管理；四是实行执业兽医制度；组织拟订兽医、医药、牧草、饲料、饲料添加剂、畜禽品种标准，并负责国家、行业、地方相关标准的监督实施。</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新疆喀什地区塔什库尔干县畜牧兽医局</w:t>
      </w:r>
      <w:r>
        <w:rPr>
          <w:rFonts w:hint="eastAsia" w:ascii="仿宋_GB2312" w:eastAsia="仿宋_GB2312"/>
          <w:sz w:val="32"/>
          <w:szCs w:val="32"/>
        </w:rPr>
        <w:t>部门决算包括：</w:t>
      </w:r>
      <w:r>
        <w:rPr>
          <w:rFonts w:ascii="仿宋_GB2312" w:eastAsia="仿宋_GB2312"/>
          <w:sz w:val="32"/>
          <w:szCs w:val="32"/>
        </w:rPr>
        <w:t>新疆喀什地区塔什库尔干县畜牧兽医局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新疆喀什地区塔什库尔干县畜牧兽医局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5"/>
        <w:gridCol w:w="4821"/>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105"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4821" w:type="dxa"/>
            <w:vAlign w:val="center"/>
          </w:tcPr>
          <w:p>
            <w:pPr>
              <w:spacing w:line="500" w:lineRule="exact"/>
              <w:ind w:firstLine="1280" w:firstLineChars="4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5"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4821" w:type="dxa"/>
          </w:tcPr>
          <w:p>
            <w:pPr>
              <w:pageBreakBefore w:val="0"/>
              <w:spacing w:line="500" w:lineRule="exact"/>
              <w:jc w:val="left"/>
              <w:textAlignment w:val="auto"/>
              <w:rPr>
                <w:rFonts w:hint="eastAsia" w:eastAsia="宋体"/>
                <w:lang w:eastAsia="zh-CN"/>
              </w:rPr>
            </w:pPr>
            <w:r>
              <w:rPr>
                <w:rFonts w:ascii="Times New Roman" w:hAnsi="Times New Roman" w:eastAsia="Times New Roman" w:cs="Times New Roman"/>
                <w:b w:val="0"/>
                <w:i w:val="0"/>
                <w:strike w:val="0"/>
                <w:color w:val="auto"/>
                <w:position w:val="-1"/>
                <w:sz w:val="32"/>
                <w:u w:val="none"/>
              </w:rPr>
              <w:t>塔什库尔干县畜牧兽医局</w:t>
            </w:r>
            <w:r>
              <w:rPr>
                <w:rFonts w:hint="eastAsia" w:cs="Times New Roman"/>
                <w:b w:val="0"/>
                <w:i w:val="0"/>
                <w:strike w:val="0"/>
                <w:color w:val="auto"/>
                <w:position w:val="-1"/>
                <w:sz w:val="32"/>
                <w:u w:val="none"/>
                <w:lang w:eastAsia="zh-CN"/>
              </w:rPr>
              <w:t>本级</w:t>
            </w:r>
          </w:p>
        </w:tc>
        <w:tc>
          <w:tcPr>
            <w:tcW w:w="2538" w:type="dxa"/>
            <w:vAlign w:val="center"/>
          </w:tcPr>
          <w:p>
            <w:pPr>
              <w:pageBreakBefore w:val="0"/>
              <w:spacing w:line="500" w:lineRule="exact"/>
              <w:ind w:firstLine="420" w:firstLineChars="200"/>
              <w:jc w:val="lef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5" w:type="dxa"/>
          </w:tcPr>
          <w:p>
            <w:pPr>
              <w:pageBreakBefore w:val="0"/>
              <w:spacing w:line="500" w:lineRule="exact"/>
              <w:ind w:firstLine="640" w:firstLineChars="200"/>
              <w:jc w:val="left"/>
              <w:textAlignment w:val="auto"/>
            </w:pPr>
            <w:r>
              <w:rPr>
                <w:rFonts w:hint="eastAsia" w:cs="Times New Roman"/>
                <w:b w:val="0"/>
                <w:i w:val="0"/>
                <w:strike w:val="0"/>
                <w:color w:val="auto"/>
                <w:position w:val="-1"/>
                <w:sz w:val="32"/>
                <w:u w:val="none"/>
                <w:lang w:val="en-US" w:eastAsia="zh-CN"/>
              </w:rPr>
              <w:t>2</w:t>
            </w:r>
          </w:p>
        </w:tc>
        <w:tc>
          <w:tcPr>
            <w:tcW w:w="4821"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塔什库尔干县动物卫生监督所</w:t>
            </w:r>
          </w:p>
        </w:tc>
        <w:tc>
          <w:tcPr>
            <w:tcW w:w="2538" w:type="dxa"/>
            <w:vAlign w:val="center"/>
          </w:tcPr>
          <w:p>
            <w:pPr>
              <w:pageBreakBefore w:val="0"/>
              <w:spacing w:line="500" w:lineRule="exact"/>
              <w:ind w:firstLine="420" w:firstLineChars="200"/>
              <w:jc w:val="lef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5" w:type="dxa"/>
          </w:tcPr>
          <w:p>
            <w:pPr>
              <w:pageBreakBefore w:val="0"/>
              <w:spacing w:line="500" w:lineRule="exact"/>
              <w:ind w:firstLine="640" w:firstLineChars="200"/>
              <w:jc w:val="left"/>
              <w:textAlignment w:val="auto"/>
              <w:rPr>
                <w:rFonts w:hint="default" w:eastAsia="宋体"/>
                <w:lang w:val="en-US" w:eastAsia="zh-CN"/>
              </w:rPr>
            </w:pPr>
            <w:r>
              <w:rPr>
                <w:rFonts w:hint="eastAsia" w:cs="Times New Roman"/>
                <w:b w:val="0"/>
                <w:i w:val="0"/>
                <w:strike w:val="0"/>
                <w:color w:val="auto"/>
                <w:position w:val="-1"/>
                <w:sz w:val="32"/>
                <w:u w:val="none"/>
                <w:lang w:val="en-US" w:eastAsia="zh-CN"/>
              </w:rPr>
              <w:t>3</w:t>
            </w:r>
          </w:p>
        </w:tc>
        <w:tc>
          <w:tcPr>
            <w:tcW w:w="4821"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塔什库尔干县</w:t>
            </w:r>
            <w:r>
              <w:rPr>
                <w:rFonts w:hint="eastAsia" w:cs="Times New Roman"/>
                <w:b w:val="0"/>
                <w:i w:val="0"/>
                <w:strike w:val="0"/>
                <w:color w:val="auto"/>
                <w:position w:val="-1"/>
                <w:sz w:val="32"/>
                <w:u w:val="none"/>
                <w:lang w:eastAsia="zh-CN"/>
              </w:rPr>
              <w:t>畜牧</w:t>
            </w:r>
            <w:r>
              <w:rPr>
                <w:rFonts w:ascii="Times New Roman" w:hAnsi="Times New Roman" w:eastAsia="Times New Roman" w:cs="Times New Roman"/>
                <w:b w:val="0"/>
                <w:i w:val="0"/>
                <w:strike w:val="0"/>
                <w:color w:val="auto"/>
                <w:position w:val="-1"/>
                <w:sz w:val="32"/>
                <w:u w:val="none"/>
              </w:rPr>
              <w:t>兽医站</w:t>
            </w:r>
          </w:p>
        </w:tc>
        <w:tc>
          <w:tcPr>
            <w:tcW w:w="2538" w:type="dxa"/>
            <w:vAlign w:val="center"/>
          </w:tcPr>
          <w:p>
            <w:pPr>
              <w:pageBreakBefore w:val="0"/>
              <w:spacing w:line="500" w:lineRule="exact"/>
              <w:ind w:firstLine="420" w:firstLineChars="200"/>
              <w:jc w:val="lef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5" w:type="dxa"/>
          </w:tcPr>
          <w:p>
            <w:pPr>
              <w:pageBreakBefore w:val="0"/>
              <w:spacing w:line="500" w:lineRule="exact"/>
              <w:ind w:firstLine="640" w:firstLineChars="200"/>
              <w:jc w:val="left"/>
              <w:textAlignment w:val="auto"/>
              <w:rPr>
                <w:rFonts w:hint="eastAsia" w:eastAsia="宋体"/>
                <w:lang w:eastAsia="zh-CN"/>
              </w:rPr>
            </w:pPr>
            <w:r>
              <w:rPr>
                <w:rFonts w:hint="eastAsia" w:cs="Times New Roman"/>
                <w:b w:val="0"/>
                <w:i w:val="0"/>
                <w:strike w:val="0"/>
                <w:color w:val="auto"/>
                <w:position w:val="-1"/>
                <w:sz w:val="32"/>
                <w:u w:val="none"/>
                <w:lang w:val="en-US" w:eastAsia="zh-CN"/>
              </w:rPr>
              <w:t>4</w:t>
            </w:r>
          </w:p>
        </w:tc>
        <w:tc>
          <w:tcPr>
            <w:tcW w:w="4821" w:type="dxa"/>
          </w:tcPr>
          <w:p>
            <w:pPr>
              <w:pageBreakBefore w:val="0"/>
              <w:tabs>
                <w:tab w:val="left" w:pos="604"/>
              </w:tabs>
              <w:spacing w:line="500" w:lineRule="exact"/>
              <w:jc w:val="left"/>
              <w:textAlignment w:val="auto"/>
              <w:rPr>
                <w:rFonts w:hint="eastAsia" w:eastAsia="宋体"/>
                <w:lang w:eastAsia="zh-CN"/>
              </w:rPr>
            </w:pPr>
            <w:r>
              <w:rPr>
                <w:rFonts w:ascii="Times New Roman" w:hAnsi="Times New Roman" w:eastAsia="Times New Roman" w:cs="Times New Roman"/>
                <w:b w:val="0"/>
                <w:i w:val="0"/>
                <w:strike w:val="0"/>
                <w:color w:val="auto"/>
                <w:position w:val="-1"/>
                <w:sz w:val="32"/>
                <w:u w:val="none"/>
              </w:rPr>
              <w:t>塔什库尔干县</w:t>
            </w:r>
            <w:r>
              <w:rPr>
                <w:rFonts w:hint="eastAsia" w:cs="Times New Roman"/>
                <w:b w:val="0"/>
                <w:i w:val="0"/>
                <w:strike w:val="0"/>
                <w:color w:val="auto"/>
                <w:position w:val="-1"/>
                <w:sz w:val="32"/>
                <w:u w:val="none"/>
                <w:lang w:eastAsia="zh-CN"/>
              </w:rPr>
              <w:t>科技局</w:t>
            </w:r>
          </w:p>
        </w:tc>
        <w:tc>
          <w:tcPr>
            <w:tcW w:w="2538" w:type="dxa"/>
            <w:vAlign w:val="center"/>
          </w:tcPr>
          <w:p>
            <w:pPr>
              <w:pageBreakBefore w:val="0"/>
              <w:spacing w:line="500" w:lineRule="exact"/>
              <w:ind w:firstLine="420" w:firstLineChars="200"/>
              <w:jc w:val="lef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5" w:type="dxa"/>
          </w:tcPr>
          <w:p>
            <w:pPr>
              <w:pageBreakBefore w:val="0"/>
              <w:spacing w:line="500" w:lineRule="exact"/>
              <w:ind w:firstLine="640" w:firstLineChars="200"/>
              <w:jc w:val="left"/>
              <w:textAlignment w:val="auto"/>
              <w:rPr>
                <w:rFonts w:hint="eastAsia" w:eastAsia="宋体"/>
                <w:lang w:eastAsia="zh-CN"/>
              </w:rPr>
            </w:pPr>
            <w:r>
              <w:rPr>
                <w:rFonts w:hint="eastAsia" w:cs="Times New Roman"/>
                <w:b w:val="0"/>
                <w:i w:val="0"/>
                <w:strike w:val="0"/>
                <w:color w:val="auto"/>
                <w:position w:val="-1"/>
                <w:sz w:val="32"/>
                <w:u w:val="none"/>
                <w:lang w:val="en-US" w:eastAsia="zh-CN"/>
              </w:rPr>
              <w:t>5</w:t>
            </w:r>
          </w:p>
        </w:tc>
        <w:tc>
          <w:tcPr>
            <w:tcW w:w="4821"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塔什库尔干县草原监理站</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12,955.68</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，与上年相比，增加8,244.67万元，增长175.01%，增加的主要原因是</w:t>
      </w:r>
      <w:r>
        <w:rPr>
          <w:rFonts w:hint="eastAsia" w:ascii="仿宋_GB2312" w:eastAsia="仿宋_GB2312"/>
          <w:sz w:val="32"/>
          <w:szCs w:val="32"/>
          <w:lang w:eastAsia="zh-CN"/>
        </w:rPr>
        <w:t>：一是</w:t>
      </w:r>
      <w:r>
        <w:rPr>
          <w:rFonts w:hint="eastAsia" w:ascii="仿宋_GB2312" w:eastAsia="仿宋_GB2312"/>
          <w:color w:val="000000" w:themeColor="text1"/>
          <w:sz w:val="32"/>
          <w:szCs w:val="32"/>
        </w:rPr>
        <w:t>2018年农林水项目增加，</w:t>
      </w:r>
      <w:r>
        <w:rPr>
          <w:rFonts w:hint="eastAsia" w:ascii="仿宋_GB2312" w:eastAsia="仿宋_GB2312"/>
          <w:color w:val="000000" w:themeColor="text1"/>
          <w:sz w:val="32"/>
          <w:szCs w:val="32"/>
          <w:lang w:eastAsia="zh-CN"/>
        </w:rPr>
        <w:t>主要实施的项目是</w:t>
      </w:r>
      <w:r>
        <w:rPr>
          <w:rFonts w:hint="eastAsia" w:ascii="仿宋_GB2312" w:eastAsia="仿宋_GB2312"/>
          <w:color w:val="000000" w:themeColor="text1"/>
          <w:sz w:val="32"/>
          <w:szCs w:val="32"/>
          <w:lang w:val="en-US" w:eastAsia="zh-CN"/>
        </w:rPr>
        <w:t>1、</w:t>
      </w:r>
      <w:r>
        <w:rPr>
          <w:rFonts w:hint="eastAsia" w:ascii="仿宋_GB2312" w:eastAsia="仿宋_GB2312"/>
          <w:color w:val="000000" w:themeColor="text1"/>
          <w:sz w:val="32"/>
          <w:szCs w:val="32"/>
        </w:rPr>
        <w:t>为实现畜牧业发展人均增收500元发展目标，新建塔什库尔干县良种繁育中心（扩繁场）建设项目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实施2018年退牧还草工程建设项目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为加强草原生态保护，实现草畜平衡，严格落实禁牧与草畜平衡</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实施2018年农业资源保护与利用项目</w:t>
      </w:r>
      <w:r>
        <w:rPr>
          <w:rFonts w:hint="eastAsia" w:ascii="仿宋_GB2312" w:eastAsia="仿宋_GB2312"/>
          <w:color w:val="000000" w:themeColor="text1"/>
          <w:sz w:val="32"/>
          <w:szCs w:val="32"/>
          <w:lang w:eastAsia="zh-CN"/>
        </w:rPr>
        <w:t>。二是</w:t>
      </w:r>
      <w:r>
        <w:rPr>
          <w:rFonts w:hint="eastAsia" w:ascii="仿宋_GB2312" w:eastAsia="仿宋_GB2312"/>
          <w:color w:val="000000" w:themeColor="text1"/>
          <w:sz w:val="32"/>
          <w:szCs w:val="32"/>
        </w:rPr>
        <w:t>在职人员</w:t>
      </w:r>
      <w:r>
        <w:rPr>
          <w:rFonts w:hint="eastAsia" w:ascii="仿宋_GB2312" w:eastAsia="仿宋_GB2312"/>
          <w:color w:val="000000" w:themeColor="text1"/>
          <w:sz w:val="32"/>
          <w:szCs w:val="32"/>
          <w:lang w:eastAsia="zh-CN"/>
        </w:rPr>
        <w:t>政策性</w:t>
      </w:r>
      <w:r>
        <w:rPr>
          <w:rFonts w:hint="eastAsia" w:ascii="仿宋_GB2312" w:eastAsia="仿宋_GB2312"/>
          <w:color w:val="000000" w:themeColor="text1"/>
          <w:sz w:val="32"/>
          <w:szCs w:val="32"/>
        </w:rPr>
        <w:t>工资</w:t>
      </w:r>
      <w:r>
        <w:rPr>
          <w:rFonts w:hint="eastAsia" w:ascii="仿宋_GB2312" w:eastAsia="仿宋_GB2312"/>
          <w:color w:val="000000" w:themeColor="text1"/>
          <w:sz w:val="32"/>
          <w:szCs w:val="32"/>
          <w:lang w:eastAsia="zh-CN"/>
        </w:rPr>
        <w:t>上调及补发以前年度工资，导致人员经费增加</w:t>
      </w:r>
      <w:r>
        <w:rPr>
          <w:rFonts w:hint="eastAsia" w:ascii="仿宋_GB2312" w:eastAsia="仿宋_GB2312"/>
          <w:color w:val="000000" w:themeColor="text1"/>
          <w:sz w:val="32"/>
          <w:szCs w:val="32"/>
        </w:rPr>
        <w:t>。</w:t>
      </w:r>
      <w:bookmarkEnd w:id="6"/>
      <w:bookmarkStart w:id="7" w:name="OLE_LINK54"/>
      <w:r>
        <w:rPr>
          <w:rFonts w:hint="eastAsia" w:ascii="仿宋_GB2312" w:eastAsia="仿宋_GB2312"/>
          <w:color w:val="000000" w:themeColor="text1"/>
          <w:sz w:val="32"/>
          <w:szCs w:val="32"/>
        </w:rPr>
        <w:t>支出</w:t>
      </w:r>
      <w:r>
        <w:rPr>
          <w:rFonts w:hint="eastAsia" w:ascii="仿宋_GB2312" w:eastAsia="仿宋_GB2312"/>
          <w:sz w:val="32"/>
          <w:szCs w:val="32"/>
        </w:rPr>
        <w:t>13,445.68</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，与上年相比，增加7,832.67万元，增长139.54%，增加的主要原因是：</w:t>
      </w:r>
      <w:r>
        <w:rPr>
          <w:rFonts w:hint="eastAsia" w:ascii="仿宋_GB2312" w:eastAsia="仿宋_GB2312"/>
          <w:sz w:val="32"/>
          <w:szCs w:val="32"/>
          <w:lang w:eastAsia="zh-CN"/>
        </w:rPr>
        <w:t>一是</w:t>
      </w:r>
      <w:r>
        <w:rPr>
          <w:rFonts w:hint="eastAsia" w:ascii="仿宋_GB2312" w:eastAsia="仿宋_GB2312"/>
          <w:color w:val="000000" w:themeColor="text1"/>
          <w:sz w:val="32"/>
          <w:szCs w:val="32"/>
        </w:rPr>
        <w:t>2018年农林水项目增加，</w:t>
      </w:r>
      <w:r>
        <w:rPr>
          <w:rFonts w:hint="eastAsia" w:ascii="仿宋_GB2312" w:eastAsia="仿宋_GB2312"/>
          <w:color w:val="000000" w:themeColor="text1"/>
          <w:sz w:val="32"/>
          <w:szCs w:val="32"/>
          <w:lang w:eastAsia="zh-CN"/>
        </w:rPr>
        <w:t>主要实施的项目是</w:t>
      </w:r>
      <w:r>
        <w:rPr>
          <w:rFonts w:hint="eastAsia" w:ascii="仿宋_GB2312" w:eastAsia="仿宋_GB2312"/>
          <w:color w:val="000000" w:themeColor="text1"/>
          <w:sz w:val="32"/>
          <w:szCs w:val="32"/>
          <w:lang w:val="en-US" w:eastAsia="zh-CN"/>
        </w:rPr>
        <w:t>1、</w:t>
      </w:r>
      <w:r>
        <w:rPr>
          <w:rFonts w:hint="eastAsia" w:ascii="仿宋_GB2312" w:eastAsia="仿宋_GB2312"/>
          <w:color w:val="000000" w:themeColor="text1"/>
          <w:sz w:val="32"/>
          <w:szCs w:val="32"/>
        </w:rPr>
        <w:t>为实现畜牧业发展人均增收500元发展目标，新建塔什库尔干县良种繁育中心（扩繁场）建设项目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实施2018年退牧还草工程建设项目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为加强草原生态保护，实现草畜平衡，严格落实禁牧与草畜平衡</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实施2018年农业资源保护与利用项目</w:t>
      </w:r>
      <w:r>
        <w:rPr>
          <w:rFonts w:hint="eastAsia" w:ascii="仿宋_GB2312" w:eastAsia="仿宋_GB2312"/>
          <w:color w:val="000000" w:themeColor="text1"/>
          <w:sz w:val="32"/>
          <w:szCs w:val="32"/>
          <w:lang w:eastAsia="zh-CN"/>
        </w:rPr>
        <w:t>。二是</w:t>
      </w:r>
      <w:r>
        <w:rPr>
          <w:rFonts w:hint="eastAsia" w:ascii="仿宋_GB2312" w:eastAsia="仿宋_GB2312"/>
          <w:color w:val="000000" w:themeColor="text1"/>
          <w:sz w:val="32"/>
          <w:szCs w:val="32"/>
        </w:rPr>
        <w:t>在职人员</w:t>
      </w:r>
      <w:r>
        <w:rPr>
          <w:rFonts w:hint="eastAsia" w:ascii="仿宋_GB2312" w:eastAsia="仿宋_GB2312"/>
          <w:color w:val="000000" w:themeColor="text1"/>
          <w:sz w:val="32"/>
          <w:szCs w:val="32"/>
          <w:lang w:eastAsia="zh-CN"/>
        </w:rPr>
        <w:t>政策性</w:t>
      </w:r>
      <w:r>
        <w:rPr>
          <w:rFonts w:hint="eastAsia" w:ascii="仿宋_GB2312" w:eastAsia="仿宋_GB2312"/>
          <w:color w:val="000000" w:themeColor="text1"/>
          <w:sz w:val="32"/>
          <w:szCs w:val="32"/>
        </w:rPr>
        <w:t>工资</w:t>
      </w:r>
      <w:r>
        <w:rPr>
          <w:rFonts w:hint="eastAsia" w:ascii="仿宋_GB2312" w:eastAsia="仿宋_GB2312"/>
          <w:color w:val="000000" w:themeColor="text1"/>
          <w:sz w:val="32"/>
          <w:szCs w:val="32"/>
          <w:lang w:eastAsia="zh-CN"/>
        </w:rPr>
        <w:t>上调及补发以前年度工资，导致人员经费增加</w:t>
      </w:r>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，与上年相比，减少490万元，下降100%，减少的主要原因是：</w:t>
      </w:r>
      <w:r>
        <w:rPr>
          <w:rFonts w:ascii="仿宋_GB2312" w:eastAsia="仿宋_GB2312"/>
          <w:color w:val="000000" w:themeColor="text1"/>
          <w:sz w:val="32"/>
          <w:szCs w:val="32"/>
        </w:rPr>
        <w:t>2017年</w:t>
      </w:r>
      <w:r>
        <w:rPr>
          <w:rFonts w:hint="eastAsia" w:ascii="仿宋_GB2312" w:eastAsia="仿宋_GB2312"/>
          <w:color w:val="000000" w:themeColor="text1"/>
          <w:sz w:val="32"/>
          <w:szCs w:val="32"/>
          <w:lang w:eastAsia="zh-CN"/>
        </w:rPr>
        <w:t>结</w:t>
      </w:r>
      <w:r>
        <w:rPr>
          <w:rFonts w:ascii="仿宋_GB2312" w:eastAsia="仿宋_GB2312"/>
          <w:color w:val="000000" w:themeColor="text1"/>
          <w:sz w:val="32"/>
          <w:szCs w:val="32"/>
        </w:rPr>
        <w:t>转结余灾后重建补助资金</w:t>
      </w:r>
      <w:r>
        <w:rPr>
          <w:rFonts w:hint="eastAsia" w:ascii="仿宋_GB2312" w:eastAsia="仿宋_GB2312"/>
          <w:color w:val="000000" w:themeColor="text1"/>
          <w:sz w:val="32"/>
          <w:szCs w:val="32"/>
          <w:lang w:eastAsia="zh-CN"/>
        </w:rPr>
        <w:t>在</w:t>
      </w:r>
      <w:r>
        <w:rPr>
          <w:rFonts w:ascii="仿宋_GB2312" w:eastAsia="仿宋_GB2312"/>
          <w:color w:val="000000" w:themeColor="text1"/>
          <w:sz w:val="32"/>
          <w:szCs w:val="32"/>
        </w:rPr>
        <w:t>2018年形成实际支出，</w:t>
      </w:r>
      <w:r>
        <w:rPr>
          <w:rFonts w:hint="eastAsia" w:ascii="仿宋_GB2312" w:eastAsia="仿宋_GB2312"/>
          <w:color w:val="000000" w:themeColor="text1"/>
          <w:sz w:val="32"/>
          <w:szCs w:val="32"/>
          <w:lang w:val="en-US" w:eastAsia="zh-CN"/>
        </w:rPr>
        <w:t>2018年结转结余资金为零</w:t>
      </w:r>
      <w:r>
        <w:rPr>
          <w:rFonts w:ascii="仿宋_GB2312" w:eastAsia="仿宋_GB2312"/>
          <w:color w:val="000000" w:themeColor="text1"/>
          <w:sz w:val="32"/>
          <w:szCs w:val="32"/>
        </w:rPr>
        <w:t>。</w:t>
      </w:r>
      <w:bookmarkEnd w:id="7"/>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12,955.68</w:t>
      </w:r>
      <w:r>
        <w:rPr>
          <w:rFonts w:hint="eastAsia" w:ascii="仿宋_GB2312" w:eastAsia="仿宋_GB2312"/>
          <w:color w:val="000000" w:themeColor="text1"/>
          <w:sz w:val="32"/>
          <w:szCs w:val="32"/>
        </w:rPr>
        <w:t>万元，其中：</w:t>
      </w:r>
      <w:bookmarkStart w:id="8" w:name="OLE_LINK1"/>
      <w:r>
        <w:rPr>
          <w:rFonts w:hint="eastAsia" w:ascii="仿宋_GB2312" w:eastAsia="仿宋_GB2312"/>
          <w:color w:val="000000" w:themeColor="text1"/>
          <w:sz w:val="32"/>
          <w:szCs w:val="32"/>
        </w:rPr>
        <w:t>财政拨款收入</w:t>
      </w:r>
      <w:bookmarkEnd w:id="8"/>
      <w:r>
        <w:rPr>
          <w:rFonts w:hint="eastAsia" w:ascii="仿宋_GB2312" w:eastAsia="仿宋_GB2312"/>
          <w:sz w:val="32"/>
          <w:szCs w:val="32"/>
        </w:rPr>
        <w:t>12,955.68</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9" w:name="OLE_LINK2"/>
      <w:r>
        <w:rPr>
          <w:rFonts w:hint="eastAsia" w:ascii="仿宋_GB2312" w:eastAsia="仿宋_GB2312"/>
          <w:color w:val="000000" w:themeColor="text1"/>
          <w:sz w:val="32"/>
          <w:szCs w:val="32"/>
        </w:rPr>
        <w:t>上级补助收入</w:t>
      </w:r>
      <w:bookmarkEnd w:id="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0" w:name="OLE_LINK3"/>
      <w:r>
        <w:rPr>
          <w:rFonts w:hint="eastAsia" w:ascii="仿宋_GB2312" w:eastAsia="仿宋_GB2312"/>
          <w:color w:val="000000" w:themeColor="text1"/>
          <w:sz w:val="32"/>
          <w:szCs w:val="32"/>
        </w:rPr>
        <w:t>事业收入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4"/>
      <w:r>
        <w:rPr>
          <w:rFonts w:hint="eastAsia" w:ascii="仿宋_GB2312" w:eastAsia="仿宋_GB2312"/>
          <w:color w:val="000000" w:themeColor="text1"/>
          <w:sz w:val="32"/>
          <w:szCs w:val="32"/>
        </w:rPr>
        <w:t>经营收入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5"/>
      <w:r>
        <w:rPr>
          <w:rFonts w:hint="eastAsia" w:ascii="仿宋_GB2312" w:eastAsia="仿宋_GB2312"/>
          <w:color w:val="000000" w:themeColor="text1"/>
          <w:sz w:val="32"/>
          <w:szCs w:val="32"/>
        </w:rPr>
        <w:t>附属单位缴款</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6"/>
      <w:r>
        <w:rPr>
          <w:rFonts w:hint="eastAsia" w:ascii="仿宋_GB2312" w:eastAsia="仿宋_GB2312"/>
          <w:color w:val="000000" w:themeColor="text1"/>
          <w:sz w:val="32"/>
          <w:szCs w:val="32"/>
        </w:rPr>
        <w:t>其他收入</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4"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况：本年收入年初预算数1,434.5万元</w:t>
      </w:r>
      <w:r>
        <w:rPr>
          <w:rFonts w:hint="eastAsia" w:ascii="仿宋_GB2312" w:eastAsia="仿宋_GB2312"/>
          <w:sz w:val="32"/>
          <w:szCs w:val="32"/>
        </w:rPr>
        <w:t>，决算数12,955.68万元</w:t>
      </w:r>
      <w:r>
        <w:rPr>
          <w:rFonts w:ascii="仿宋_GB2312" w:eastAsia="仿宋_GB2312"/>
          <w:sz w:val="32"/>
          <w:szCs w:val="32"/>
        </w:rPr>
        <w:t>，预决算差异率803.15%，差异主要原因是</w:t>
      </w:r>
      <w:bookmarkEnd w:id="14"/>
      <w:r>
        <w:rPr>
          <w:rFonts w:hint="eastAsia" w:ascii="仿宋_GB2312" w:eastAsia="仿宋_GB2312"/>
          <w:sz w:val="32"/>
          <w:szCs w:val="32"/>
          <w:lang w:eastAsia="zh-CN"/>
        </w:rPr>
        <w:t>一是</w:t>
      </w:r>
      <w:r>
        <w:rPr>
          <w:rFonts w:hint="eastAsia" w:ascii="仿宋_GB2312" w:eastAsia="仿宋_GB2312"/>
          <w:color w:val="000000" w:themeColor="text1"/>
          <w:sz w:val="32"/>
          <w:szCs w:val="32"/>
        </w:rPr>
        <w:t>2018年农林水项目增加，</w:t>
      </w:r>
      <w:r>
        <w:rPr>
          <w:rFonts w:hint="eastAsia" w:ascii="仿宋_GB2312" w:eastAsia="仿宋_GB2312"/>
          <w:color w:val="000000" w:themeColor="text1"/>
          <w:sz w:val="32"/>
          <w:szCs w:val="32"/>
          <w:lang w:eastAsia="zh-CN"/>
        </w:rPr>
        <w:t>主要实施的项目是</w:t>
      </w:r>
      <w:r>
        <w:rPr>
          <w:rFonts w:hint="eastAsia" w:ascii="仿宋_GB2312" w:eastAsia="仿宋_GB2312"/>
          <w:color w:val="000000" w:themeColor="text1"/>
          <w:sz w:val="32"/>
          <w:szCs w:val="32"/>
          <w:lang w:val="en-US" w:eastAsia="zh-CN"/>
        </w:rPr>
        <w:t>1、</w:t>
      </w:r>
      <w:r>
        <w:rPr>
          <w:rFonts w:hint="eastAsia" w:ascii="仿宋_GB2312" w:eastAsia="仿宋_GB2312"/>
          <w:color w:val="000000" w:themeColor="text1"/>
          <w:sz w:val="32"/>
          <w:szCs w:val="32"/>
        </w:rPr>
        <w:t>为实现畜牧业发展人均增收500元发展目标，新建塔什库尔干县良种繁育中心（扩繁场）建设项目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实施2018年退牧还草工程建设项目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为加强草原生态保护，实现草畜平衡，严格落实禁牧与草畜平衡</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实施2018年农业资源保护与利用项目</w:t>
      </w:r>
      <w:r>
        <w:rPr>
          <w:rFonts w:hint="eastAsia" w:ascii="仿宋_GB2312" w:eastAsia="仿宋_GB2312"/>
          <w:color w:val="000000" w:themeColor="text1"/>
          <w:sz w:val="32"/>
          <w:szCs w:val="32"/>
          <w:lang w:eastAsia="zh-CN"/>
        </w:rPr>
        <w:t>。二是</w:t>
      </w:r>
      <w:r>
        <w:rPr>
          <w:rFonts w:hint="eastAsia" w:ascii="仿宋_GB2312" w:eastAsia="仿宋_GB2312"/>
          <w:color w:val="000000" w:themeColor="text1"/>
          <w:sz w:val="32"/>
          <w:szCs w:val="32"/>
        </w:rPr>
        <w:t>在职人员</w:t>
      </w:r>
      <w:r>
        <w:rPr>
          <w:rFonts w:hint="eastAsia" w:ascii="仿宋_GB2312" w:eastAsia="仿宋_GB2312"/>
          <w:color w:val="000000" w:themeColor="text1"/>
          <w:sz w:val="32"/>
          <w:szCs w:val="32"/>
          <w:lang w:eastAsia="zh-CN"/>
        </w:rPr>
        <w:t>政策性</w:t>
      </w:r>
      <w:r>
        <w:rPr>
          <w:rFonts w:hint="eastAsia" w:ascii="仿宋_GB2312" w:eastAsia="仿宋_GB2312"/>
          <w:color w:val="000000" w:themeColor="text1"/>
          <w:sz w:val="32"/>
          <w:szCs w:val="32"/>
        </w:rPr>
        <w:t>工资</w:t>
      </w:r>
      <w:r>
        <w:rPr>
          <w:rFonts w:hint="eastAsia" w:ascii="仿宋_GB2312" w:eastAsia="仿宋_GB2312"/>
          <w:color w:val="000000" w:themeColor="text1"/>
          <w:sz w:val="32"/>
          <w:szCs w:val="32"/>
          <w:lang w:eastAsia="zh-CN"/>
        </w:rPr>
        <w:t>上调及补发以前年度工资，导致人员经费增加。</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5" w:name="OLE_LINK7"/>
      <w:r>
        <w:rPr>
          <w:rFonts w:hint="eastAsia" w:ascii="仿宋_GB2312" w:eastAsia="仿宋_GB2312"/>
          <w:color w:val="000000" w:themeColor="text1"/>
          <w:sz w:val="32"/>
          <w:szCs w:val="32"/>
        </w:rPr>
        <w:t>本年支出合计</w:t>
      </w:r>
      <w:bookmarkEnd w:id="15"/>
      <w:r>
        <w:rPr>
          <w:rFonts w:hint="eastAsia" w:ascii="仿宋_GB2312" w:eastAsia="仿宋_GB2312"/>
          <w:sz w:val="32"/>
          <w:szCs w:val="32"/>
        </w:rPr>
        <w:t>13,445.68</w:t>
      </w:r>
      <w:r>
        <w:rPr>
          <w:rFonts w:hint="eastAsia" w:ascii="仿宋_GB2312" w:eastAsia="仿宋_GB2312"/>
          <w:color w:val="000000" w:themeColor="text1"/>
          <w:sz w:val="32"/>
          <w:szCs w:val="32"/>
        </w:rPr>
        <w:t>万元，其中：</w:t>
      </w:r>
      <w:bookmarkStart w:id="16" w:name="OLE_LINK8"/>
      <w:r>
        <w:rPr>
          <w:rFonts w:hint="eastAsia" w:ascii="仿宋_GB2312" w:eastAsia="仿宋_GB2312"/>
          <w:color w:val="000000" w:themeColor="text1"/>
          <w:sz w:val="32"/>
          <w:szCs w:val="32"/>
        </w:rPr>
        <w:t>基本支出</w:t>
      </w:r>
      <w:bookmarkEnd w:id="16"/>
      <w:r>
        <w:rPr>
          <w:rFonts w:hint="eastAsia" w:ascii="仿宋_GB2312" w:eastAsia="仿宋_GB2312"/>
          <w:sz w:val="32"/>
          <w:szCs w:val="32"/>
        </w:rPr>
        <w:t>661.12</w:t>
      </w:r>
      <w:r>
        <w:rPr>
          <w:rFonts w:hint="eastAsia" w:ascii="仿宋_GB2312" w:eastAsia="仿宋_GB2312"/>
          <w:color w:val="000000" w:themeColor="text1"/>
          <w:sz w:val="32"/>
          <w:szCs w:val="32"/>
        </w:rPr>
        <w:t>万元，占</w:t>
      </w:r>
      <w:r>
        <w:rPr>
          <w:rFonts w:hint="eastAsia" w:ascii="仿宋_GB2312" w:eastAsia="仿宋_GB2312"/>
          <w:sz w:val="32"/>
          <w:szCs w:val="32"/>
        </w:rPr>
        <w:t>4.92%</w:t>
      </w:r>
      <w:r>
        <w:rPr>
          <w:rFonts w:hint="eastAsia" w:ascii="仿宋_GB2312" w:eastAsia="仿宋_GB2312"/>
          <w:color w:val="000000" w:themeColor="text1"/>
          <w:sz w:val="32"/>
          <w:szCs w:val="32"/>
        </w:rPr>
        <w:t>；</w:t>
      </w:r>
      <w:bookmarkStart w:id="17" w:name="OLE_LINK9"/>
      <w:r>
        <w:rPr>
          <w:rFonts w:hint="eastAsia" w:ascii="仿宋_GB2312" w:eastAsia="仿宋_GB2312"/>
          <w:color w:val="000000" w:themeColor="text1"/>
          <w:sz w:val="32"/>
          <w:szCs w:val="32"/>
        </w:rPr>
        <w:t>项目支出</w:t>
      </w:r>
      <w:bookmarkEnd w:id="17"/>
      <w:r>
        <w:rPr>
          <w:rFonts w:hint="eastAsia" w:ascii="仿宋_GB2312" w:eastAsia="仿宋_GB2312"/>
          <w:sz w:val="32"/>
          <w:szCs w:val="32"/>
        </w:rPr>
        <w:t>12,784.56</w:t>
      </w:r>
      <w:r>
        <w:rPr>
          <w:rFonts w:hint="eastAsia" w:ascii="仿宋_GB2312" w:eastAsia="仿宋_GB2312"/>
          <w:color w:val="000000" w:themeColor="text1"/>
          <w:sz w:val="32"/>
          <w:szCs w:val="32"/>
        </w:rPr>
        <w:t>万元，占</w:t>
      </w:r>
      <w:r>
        <w:rPr>
          <w:rFonts w:hint="eastAsia" w:ascii="仿宋_GB2312" w:eastAsia="仿宋_GB2312"/>
          <w:sz w:val="32"/>
          <w:szCs w:val="32"/>
        </w:rPr>
        <w:t>95.08%</w:t>
      </w:r>
      <w:r>
        <w:rPr>
          <w:rFonts w:hint="eastAsia" w:ascii="仿宋_GB2312" w:eastAsia="仿宋_GB2312"/>
          <w:color w:val="000000" w:themeColor="text1"/>
          <w:sz w:val="32"/>
          <w:szCs w:val="32"/>
        </w:rPr>
        <w:t>；</w:t>
      </w:r>
      <w:bookmarkStart w:id="18" w:name="OLE_LINK10"/>
      <w:r>
        <w:rPr>
          <w:rFonts w:hint="eastAsia" w:ascii="仿宋_GB2312" w:eastAsia="仿宋_GB2312"/>
          <w:color w:val="000000" w:themeColor="text1"/>
          <w:sz w:val="32"/>
          <w:szCs w:val="32"/>
        </w:rPr>
        <w:t>上缴上级支出</w:t>
      </w:r>
      <w:bookmarkEnd w:id="18"/>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9" w:name="OLE_LINK11"/>
      <w:r>
        <w:rPr>
          <w:rFonts w:hint="eastAsia" w:ascii="仿宋_GB2312" w:eastAsia="仿宋_GB2312"/>
          <w:color w:val="000000" w:themeColor="text1"/>
          <w:spacing w:val="-6"/>
          <w:sz w:val="32"/>
          <w:szCs w:val="32"/>
        </w:rPr>
        <w:t>经营支出</w:t>
      </w:r>
      <w:bookmarkEnd w:id="19"/>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0" w:name="OLE_LINK12"/>
      <w:r>
        <w:rPr>
          <w:rFonts w:hint="eastAsia" w:ascii="仿宋_GB2312" w:eastAsia="仿宋_GB2312"/>
          <w:color w:val="000000" w:themeColor="text1"/>
          <w:spacing w:val="-6"/>
          <w:sz w:val="32"/>
          <w:szCs w:val="32"/>
        </w:rPr>
        <w:t>对附属单位补助支出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pPr>
        <w:spacing w:line="540" w:lineRule="exact"/>
        <w:ind w:firstLine="640" w:firstLineChars="200"/>
        <w:rPr>
          <w:rFonts w:hint="eastAsia" w:ascii="仿宋_GB2312" w:eastAsia="仿宋_GB2312"/>
          <w:color w:val="000000" w:themeColor="text1"/>
          <w:sz w:val="32"/>
          <w:szCs w:val="32"/>
          <w:lang w:eastAsia="zh-CN"/>
        </w:rPr>
      </w:pPr>
      <w:bookmarkStart w:id="21" w:name="OLE_LINK56"/>
      <w:r>
        <w:rPr>
          <w:rFonts w:hint="eastAsia" w:ascii="仿宋_GB2312" w:eastAsia="仿宋_GB2312"/>
          <w:color w:val="000000" w:themeColor="text1"/>
          <w:sz w:val="32"/>
          <w:szCs w:val="32"/>
        </w:rPr>
        <w:t>与年初预算数相比情况：本年支出年初预算数1,434.5万元，</w:t>
      </w:r>
      <w:r>
        <w:rPr>
          <w:rFonts w:hint="eastAsia" w:ascii="仿宋_GB2312" w:eastAsia="仿宋_GB2312"/>
          <w:sz w:val="32"/>
          <w:szCs w:val="32"/>
        </w:rPr>
        <w:t>决算数13,445.68万元</w:t>
      </w:r>
      <w:r>
        <w:rPr>
          <w:rFonts w:ascii="仿宋_GB2312" w:eastAsia="仿宋_GB2312"/>
          <w:sz w:val="32"/>
          <w:szCs w:val="32"/>
        </w:rPr>
        <w:t>，预决算差异率837.31%，差异主要原因是</w:t>
      </w:r>
      <w:bookmarkEnd w:id="21"/>
      <w:r>
        <w:rPr>
          <w:rFonts w:hint="eastAsia" w:ascii="仿宋_GB2312" w:eastAsia="仿宋_GB2312"/>
          <w:sz w:val="32"/>
          <w:szCs w:val="32"/>
          <w:lang w:eastAsia="zh-CN"/>
        </w:rPr>
        <w:t>一是</w:t>
      </w:r>
      <w:r>
        <w:rPr>
          <w:rFonts w:hint="eastAsia" w:ascii="仿宋_GB2312" w:eastAsia="仿宋_GB2312"/>
          <w:color w:val="000000" w:themeColor="text1"/>
          <w:sz w:val="32"/>
          <w:szCs w:val="32"/>
        </w:rPr>
        <w:t>2018年农林水项目增加，</w:t>
      </w:r>
      <w:r>
        <w:rPr>
          <w:rFonts w:hint="eastAsia" w:ascii="仿宋_GB2312" w:eastAsia="仿宋_GB2312"/>
          <w:color w:val="000000" w:themeColor="text1"/>
          <w:sz w:val="32"/>
          <w:szCs w:val="32"/>
          <w:lang w:eastAsia="zh-CN"/>
        </w:rPr>
        <w:t>主要实施的项目是</w:t>
      </w:r>
      <w:r>
        <w:rPr>
          <w:rFonts w:hint="eastAsia" w:ascii="仿宋_GB2312" w:eastAsia="仿宋_GB2312"/>
          <w:color w:val="000000" w:themeColor="text1"/>
          <w:sz w:val="32"/>
          <w:szCs w:val="32"/>
          <w:lang w:val="en-US" w:eastAsia="zh-CN"/>
        </w:rPr>
        <w:t>1、</w:t>
      </w:r>
      <w:r>
        <w:rPr>
          <w:rFonts w:hint="eastAsia" w:ascii="仿宋_GB2312" w:eastAsia="仿宋_GB2312"/>
          <w:color w:val="000000" w:themeColor="text1"/>
          <w:sz w:val="32"/>
          <w:szCs w:val="32"/>
        </w:rPr>
        <w:t>为实现畜牧业发展人均增收500元发展目标，新建塔什库尔干县良种繁育中心（扩繁场）建设项目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实施2018年退牧还草工程建设项目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为加强草原生态保护，实现草畜平衡，严格落实禁牧与草畜平衡</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实施2018年农业资源保护与利用项目</w:t>
      </w:r>
      <w:r>
        <w:rPr>
          <w:rFonts w:hint="eastAsia" w:ascii="仿宋_GB2312" w:eastAsia="仿宋_GB2312"/>
          <w:color w:val="000000" w:themeColor="text1"/>
          <w:sz w:val="32"/>
          <w:szCs w:val="32"/>
          <w:lang w:eastAsia="zh-CN"/>
        </w:rPr>
        <w:t>。二是</w:t>
      </w:r>
      <w:r>
        <w:rPr>
          <w:rFonts w:hint="eastAsia" w:ascii="仿宋_GB2312" w:eastAsia="仿宋_GB2312"/>
          <w:color w:val="000000" w:themeColor="text1"/>
          <w:sz w:val="32"/>
          <w:szCs w:val="32"/>
        </w:rPr>
        <w:t>在职人员</w:t>
      </w:r>
      <w:r>
        <w:rPr>
          <w:rFonts w:hint="eastAsia" w:ascii="仿宋_GB2312" w:eastAsia="仿宋_GB2312"/>
          <w:color w:val="000000" w:themeColor="text1"/>
          <w:sz w:val="32"/>
          <w:szCs w:val="32"/>
          <w:lang w:eastAsia="zh-CN"/>
        </w:rPr>
        <w:t>政策性</w:t>
      </w:r>
      <w:r>
        <w:rPr>
          <w:rFonts w:hint="eastAsia" w:ascii="仿宋_GB2312" w:eastAsia="仿宋_GB2312"/>
          <w:color w:val="000000" w:themeColor="text1"/>
          <w:sz w:val="32"/>
          <w:szCs w:val="32"/>
        </w:rPr>
        <w:t>工资</w:t>
      </w:r>
      <w:r>
        <w:rPr>
          <w:rFonts w:hint="eastAsia" w:ascii="仿宋_GB2312" w:eastAsia="仿宋_GB2312"/>
          <w:color w:val="000000" w:themeColor="text1"/>
          <w:sz w:val="32"/>
          <w:szCs w:val="32"/>
          <w:lang w:eastAsia="zh-CN"/>
        </w:rPr>
        <w:t>上调及补发以前年度工资，导致人员经费</w:t>
      </w:r>
      <w:r>
        <w:rPr>
          <w:rFonts w:hint="eastAsia" w:ascii="仿宋_GB2312" w:eastAsia="仿宋_GB2312"/>
          <w:color w:val="000000" w:themeColor="text1"/>
          <w:sz w:val="32"/>
          <w:szCs w:val="32"/>
          <w:lang w:val="en-US" w:eastAsia="zh-CN"/>
        </w:rPr>
        <w:t>较预算</w:t>
      </w:r>
      <w:r>
        <w:rPr>
          <w:rFonts w:hint="eastAsia" w:ascii="仿宋_GB2312" w:eastAsia="仿宋_GB2312"/>
          <w:color w:val="000000" w:themeColor="text1"/>
          <w:sz w:val="32"/>
          <w:szCs w:val="32"/>
          <w:lang w:eastAsia="zh-CN"/>
        </w:rPr>
        <w:t>增加。</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2" w:name="OLE_LINK58"/>
      <w:bookmarkStart w:id="23" w:name="OLE_LINK57"/>
      <w:r>
        <w:rPr>
          <w:rFonts w:hint="eastAsia" w:ascii="仿宋_GB2312" w:eastAsia="仿宋_GB2312"/>
          <w:color w:val="000000" w:themeColor="text1"/>
          <w:sz w:val="32"/>
          <w:szCs w:val="32"/>
        </w:rPr>
        <w:t>2018年度</w:t>
      </w:r>
      <w:bookmarkStart w:id="24" w:name="OLE_LINK13"/>
      <w:r>
        <w:rPr>
          <w:rFonts w:hint="eastAsia" w:ascii="仿宋_GB2312" w:eastAsia="仿宋_GB2312"/>
          <w:color w:val="000000" w:themeColor="text1"/>
          <w:sz w:val="32"/>
          <w:szCs w:val="32"/>
        </w:rPr>
        <w:t>财政拨款收入</w:t>
      </w:r>
      <w:bookmarkEnd w:id="24"/>
      <w:r>
        <w:rPr>
          <w:rFonts w:hint="eastAsia" w:ascii="仿宋_GB2312" w:eastAsia="仿宋_GB2312"/>
          <w:sz w:val="32"/>
          <w:szCs w:val="32"/>
        </w:rPr>
        <w:t>12,955.68</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，与上年相比，增加8,244.67万元，增长175.01%，增加的主要原因是：</w:t>
      </w:r>
      <w:r>
        <w:rPr>
          <w:rFonts w:hint="eastAsia" w:ascii="仿宋_GB2312" w:eastAsia="仿宋_GB2312"/>
          <w:sz w:val="32"/>
          <w:szCs w:val="32"/>
          <w:lang w:eastAsia="zh-CN"/>
        </w:rPr>
        <w:t>一是</w:t>
      </w:r>
      <w:r>
        <w:rPr>
          <w:rFonts w:hint="eastAsia" w:ascii="仿宋_GB2312" w:eastAsia="仿宋_GB2312"/>
          <w:color w:val="000000" w:themeColor="text1"/>
          <w:sz w:val="32"/>
          <w:szCs w:val="32"/>
        </w:rPr>
        <w:t>2018年农林水项目增加，</w:t>
      </w:r>
      <w:r>
        <w:rPr>
          <w:rFonts w:hint="eastAsia" w:ascii="仿宋_GB2312" w:eastAsia="仿宋_GB2312"/>
          <w:color w:val="000000" w:themeColor="text1"/>
          <w:sz w:val="32"/>
          <w:szCs w:val="32"/>
          <w:lang w:eastAsia="zh-CN"/>
        </w:rPr>
        <w:t>主要实施的项目是</w:t>
      </w:r>
      <w:r>
        <w:rPr>
          <w:rFonts w:hint="eastAsia" w:ascii="仿宋_GB2312" w:eastAsia="仿宋_GB2312"/>
          <w:color w:val="000000" w:themeColor="text1"/>
          <w:sz w:val="32"/>
          <w:szCs w:val="32"/>
          <w:lang w:val="en-US" w:eastAsia="zh-CN"/>
        </w:rPr>
        <w:t>1、</w:t>
      </w:r>
      <w:r>
        <w:rPr>
          <w:rFonts w:hint="eastAsia" w:ascii="仿宋_GB2312" w:eastAsia="仿宋_GB2312"/>
          <w:color w:val="000000" w:themeColor="text1"/>
          <w:sz w:val="32"/>
          <w:szCs w:val="32"/>
        </w:rPr>
        <w:t>为实现畜牧业发展人均增收500元发展目标，新建塔什库尔干县良种繁育中心（扩繁场）建设项目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实施2018年退牧还草工程建设项目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为加强草原生态保护，实现草畜平衡，严格落实禁牧与草畜平衡</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实施2018年农业资源保护与利用项目</w:t>
      </w:r>
      <w:r>
        <w:rPr>
          <w:rFonts w:hint="eastAsia" w:ascii="仿宋_GB2312" w:eastAsia="仿宋_GB2312"/>
          <w:color w:val="000000" w:themeColor="text1"/>
          <w:sz w:val="32"/>
          <w:szCs w:val="32"/>
          <w:lang w:eastAsia="zh-CN"/>
        </w:rPr>
        <w:t>。二是</w:t>
      </w:r>
      <w:r>
        <w:rPr>
          <w:rFonts w:hint="eastAsia" w:ascii="仿宋_GB2312" w:eastAsia="仿宋_GB2312"/>
          <w:color w:val="000000" w:themeColor="text1"/>
          <w:sz w:val="32"/>
          <w:szCs w:val="32"/>
        </w:rPr>
        <w:t>在职人员</w:t>
      </w:r>
      <w:r>
        <w:rPr>
          <w:rFonts w:hint="eastAsia" w:ascii="仿宋_GB2312" w:eastAsia="仿宋_GB2312"/>
          <w:color w:val="000000" w:themeColor="text1"/>
          <w:sz w:val="32"/>
          <w:szCs w:val="32"/>
          <w:lang w:eastAsia="zh-CN"/>
        </w:rPr>
        <w:t>政策性</w:t>
      </w:r>
      <w:r>
        <w:rPr>
          <w:rFonts w:hint="eastAsia" w:ascii="仿宋_GB2312" w:eastAsia="仿宋_GB2312"/>
          <w:color w:val="000000" w:themeColor="text1"/>
          <w:sz w:val="32"/>
          <w:szCs w:val="32"/>
        </w:rPr>
        <w:t>工资</w:t>
      </w:r>
      <w:r>
        <w:rPr>
          <w:rFonts w:hint="eastAsia" w:ascii="仿宋_GB2312" w:eastAsia="仿宋_GB2312"/>
          <w:color w:val="000000" w:themeColor="text1"/>
          <w:sz w:val="32"/>
          <w:szCs w:val="32"/>
          <w:lang w:eastAsia="zh-CN"/>
        </w:rPr>
        <w:t>上调及补发以前年度工资，导致人员经费增加</w:t>
      </w:r>
      <w:r>
        <w:rPr>
          <w:rFonts w:hint="eastAsia" w:ascii="仿宋_GB2312" w:eastAsia="仿宋_GB2312"/>
          <w:sz w:val="32"/>
          <w:szCs w:val="32"/>
        </w:rPr>
        <w:t>。</w:t>
      </w:r>
      <w:bookmarkEnd w:id="22"/>
      <w:bookmarkEnd w:id="23"/>
      <w:bookmarkStart w:id="25" w:name="OLE_LINK14"/>
      <w:bookmarkStart w:id="26" w:name="OLE_LINK59"/>
      <w:bookmarkStart w:id="27" w:name="OLE_LINK60"/>
      <w:r>
        <w:rPr>
          <w:rFonts w:hint="eastAsia" w:ascii="仿宋_GB2312" w:eastAsia="仿宋_GB2312"/>
          <w:color w:val="000000" w:themeColor="text1"/>
          <w:sz w:val="32"/>
          <w:szCs w:val="32"/>
        </w:rPr>
        <w:t>财政拨款支出</w:t>
      </w:r>
      <w:bookmarkEnd w:id="25"/>
      <w:r>
        <w:rPr>
          <w:rFonts w:hint="eastAsia" w:ascii="仿宋_GB2312" w:eastAsia="仿宋_GB2312"/>
          <w:sz w:val="32"/>
          <w:szCs w:val="32"/>
        </w:rPr>
        <w:t>13,445.68</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，与上年相比，增加7,832.67万元，增长139.54%，增加的主要原因是：</w:t>
      </w:r>
      <w:r>
        <w:rPr>
          <w:rFonts w:hint="eastAsia" w:ascii="仿宋_GB2312" w:eastAsia="仿宋_GB2312"/>
          <w:sz w:val="32"/>
          <w:szCs w:val="32"/>
          <w:lang w:eastAsia="zh-CN"/>
        </w:rPr>
        <w:t>一是</w:t>
      </w:r>
      <w:r>
        <w:rPr>
          <w:rFonts w:hint="eastAsia" w:ascii="仿宋_GB2312" w:eastAsia="仿宋_GB2312"/>
          <w:color w:val="000000" w:themeColor="text1"/>
          <w:sz w:val="32"/>
          <w:szCs w:val="32"/>
        </w:rPr>
        <w:t>2018年农林水项目增加，</w:t>
      </w:r>
      <w:r>
        <w:rPr>
          <w:rFonts w:hint="eastAsia" w:ascii="仿宋_GB2312" w:eastAsia="仿宋_GB2312"/>
          <w:color w:val="000000" w:themeColor="text1"/>
          <w:sz w:val="32"/>
          <w:szCs w:val="32"/>
          <w:lang w:eastAsia="zh-CN"/>
        </w:rPr>
        <w:t>主要实施的项目是</w:t>
      </w:r>
      <w:r>
        <w:rPr>
          <w:rFonts w:hint="eastAsia" w:ascii="仿宋_GB2312" w:eastAsia="仿宋_GB2312"/>
          <w:color w:val="000000" w:themeColor="text1"/>
          <w:sz w:val="32"/>
          <w:szCs w:val="32"/>
          <w:lang w:val="en-US" w:eastAsia="zh-CN"/>
        </w:rPr>
        <w:t>1、</w:t>
      </w:r>
      <w:r>
        <w:rPr>
          <w:rFonts w:hint="eastAsia" w:ascii="仿宋_GB2312" w:eastAsia="仿宋_GB2312"/>
          <w:color w:val="000000" w:themeColor="text1"/>
          <w:sz w:val="32"/>
          <w:szCs w:val="32"/>
        </w:rPr>
        <w:t>为实现畜牧业发展人均增收500元发展目标，新建塔什库尔干县良种繁育中心（扩繁场）建设项目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实施2018年退牧还草工程建设项目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为加强草原生态保护，实现草畜平衡，严格落实禁牧与草畜平衡</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实施2018年农业资源保护与利用项目</w:t>
      </w:r>
      <w:r>
        <w:rPr>
          <w:rFonts w:hint="eastAsia" w:ascii="仿宋_GB2312" w:eastAsia="仿宋_GB2312"/>
          <w:color w:val="000000" w:themeColor="text1"/>
          <w:sz w:val="32"/>
          <w:szCs w:val="32"/>
          <w:lang w:eastAsia="zh-CN"/>
        </w:rPr>
        <w:t>。二是</w:t>
      </w:r>
      <w:r>
        <w:rPr>
          <w:rFonts w:hint="eastAsia" w:ascii="仿宋_GB2312" w:eastAsia="仿宋_GB2312"/>
          <w:color w:val="000000" w:themeColor="text1"/>
          <w:sz w:val="32"/>
          <w:szCs w:val="32"/>
        </w:rPr>
        <w:t>在职人员</w:t>
      </w:r>
      <w:r>
        <w:rPr>
          <w:rFonts w:hint="eastAsia" w:ascii="仿宋_GB2312" w:eastAsia="仿宋_GB2312"/>
          <w:color w:val="000000" w:themeColor="text1"/>
          <w:sz w:val="32"/>
          <w:szCs w:val="32"/>
          <w:lang w:eastAsia="zh-CN"/>
        </w:rPr>
        <w:t>政策性</w:t>
      </w:r>
      <w:r>
        <w:rPr>
          <w:rFonts w:hint="eastAsia" w:ascii="仿宋_GB2312" w:eastAsia="仿宋_GB2312"/>
          <w:color w:val="000000" w:themeColor="text1"/>
          <w:sz w:val="32"/>
          <w:szCs w:val="32"/>
        </w:rPr>
        <w:t>工资</w:t>
      </w:r>
      <w:r>
        <w:rPr>
          <w:rFonts w:hint="eastAsia" w:ascii="仿宋_GB2312" w:eastAsia="仿宋_GB2312"/>
          <w:color w:val="000000" w:themeColor="text1"/>
          <w:sz w:val="32"/>
          <w:szCs w:val="32"/>
          <w:lang w:eastAsia="zh-CN"/>
        </w:rPr>
        <w:t>上调及补发以前年度工资，导致人员经费增加</w:t>
      </w:r>
      <w:r>
        <w:rPr>
          <w:rFonts w:ascii="仿宋_GB2312" w:eastAsia="仿宋_GB2312"/>
          <w:sz w:val="32"/>
          <w:szCs w:val="32"/>
        </w:rPr>
        <w:t>。</w:t>
      </w:r>
      <w:bookmarkEnd w:id="26"/>
      <w:bookmarkEnd w:id="27"/>
      <w:bookmarkStart w:id="28" w:name="OLE_LINK61"/>
      <w:r>
        <w:rPr>
          <w:rFonts w:hint="eastAsia" w:ascii="仿宋_GB2312" w:eastAsia="仿宋_GB2312"/>
          <w:color w:val="000000" w:themeColor="text1"/>
          <w:sz w:val="32"/>
          <w:szCs w:val="32"/>
        </w:rPr>
        <w:t>其中：</w:t>
      </w:r>
      <w:bookmarkStart w:id="29" w:name="OLE_LINK15"/>
      <w:r>
        <w:rPr>
          <w:rFonts w:hint="eastAsia" w:ascii="仿宋_GB2312" w:eastAsia="仿宋_GB2312"/>
          <w:color w:val="000000" w:themeColor="text1"/>
          <w:sz w:val="32"/>
          <w:szCs w:val="32"/>
        </w:rPr>
        <w:t>基本支出</w:t>
      </w:r>
      <w:bookmarkEnd w:id="29"/>
      <w:r>
        <w:rPr>
          <w:rFonts w:hint="eastAsia" w:ascii="仿宋_GB2312" w:eastAsia="仿宋_GB2312"/>
          <w:sz w:val="32"/>
          <w:szCs w:val="32"/>
        </w:rPr>
        <w:t>661.12</w:t>
      </w:r>
      <w:r>
        <w:rPr>
          <w:rFonts w:hint="eastAsia" w:ascii="仿宋_GB2312" w:eastAsia="仿宋_GB2312"/>
          <w:color w:val="000000" w:themeColor="text1"/>
          <w:sz w:val="32"/>
          <w:szCs w:val="32"/>
        </w:rPr>
        <w:t>万元，项目支出</w:t>
      </w:r>
      <w:r>
        <w:rPr>
          <w:rFonts w:hint="eastAsia" w:ascii="仿宋_GB2312" w:eastAsia="仿宋_GB2312"/>
          <w:sz w:val="32"/>
          <w:szCs w:val="32"/>
        </w:rPr>
        <w:t>12,784.56</w:t>
      </w:r>
      <w:r>
        <w:rPr>
          <w:rFonts w:hint="eastAsia" w:ascii="仿宋_GB2312" w:eastAsia="仿宋_GB2312"/>
          <w:color w:val="000000" w:themeColor="text1"/>
          <w:sz w:val="32"/>
          <w:szCs w:val="32"/>
        </w:rPr>
        <w:t>万元。</w:t>
      </w:r>
      <w:bookmarkStart w:id="30" w:name="OLE_LINK16"/>
      <w:r>
        <w:rPr>
          <w:rFonts w:hint="eastAsia" w:ascii="仿宋_GB2312" w:eastAsia="仿宋_GB2312"/>
          <w:color w:val="000000" w:themeColor="text1"/>
          <w:sz w:val="32"/>
          <w:szCs w:val="32"/>
        </w:rPr>
        <w:t>财政拨款结转结余</w:t>
      </w:r>
      <w:bookmarkEnd w:id="30"/>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，与上年相比，减少490万元，下降100%，减少的主要原因是：2017年灾后重建补助</w:t>
      </w:r>
      <w:r>
        <w:rPr>
          <w:rFonts w:hint="eastAsia" w:ascii="仿宋_GB2312" w:eastAsia="仿宋_GB2312"/>
          <w:sz w:val="32"/>
          <w:szCs w:val="32"/>
          <w:lang w:eastAsia="zh-CN"/>
        </w:rPr>
        <w:t>资金结转</w:t>
      </w:r>
      <w:r>
        <w:rPr>
          <w:rFonts w:hint="eastAsia" w:ascii="仿宋_GB2312" w:eastAsia="仿宋_GB2312"/>
          <w:sz w:val="32"/>
          <w:szCs w:val="32"/>
        </w:rPr>
        <w:t>结余</w:t>
      </w:r>
      <w:r>
        <w:rPr>
          <w:rFonts w:hint="eastAsia" w:ascii="仿宋_GB2312" w:eastAsia="仿宋_GB2312"/>
          <w:sz w:val="32"/>
          <w:szCs w:val="32"/>
          <w:lang w:eastAsia="zh-CN"/>
        </w:rPr>
        <w:t>在</w:t>
      </w:r>
      <w:r>
        <w:rPr>
          <w:rFonts w:hint="eastAsia" w:ascii="仿宋_GB2312" w:eastAsia="仿宋_GB2312"/>
          <w:sz w:val="32"/>
          <w:szCs w:val="32"/>
        </w:rPr>
        <w:t>2018年形成实际支出，</w:t>
      </w:r>
      <w:r>
        <w:rPr>
          <w:rFonts w:hint="eastAsia" w:ascii="仿宋_GB2312" w:eastAsia="仿宋_GB2312"/>
          <w:sz w:val="32"/>
          <w:szCs w:val="32"/>
          <w:lang w:val="en-US" w:eastAsia="zh-CN"/>
        </w:rPr>
        <w:t>2018年结余资金为零</w:t>
      </w:r>
      <w:r>
        <w:rPr>
          <w:rFonts w:hint="eastAsia" w:ascii="仿宋_GB2312" w:eastAsia="仿宋_GB2312"/>
          <w:sz w:val="32"/>
          <w:szCs w:val="32"/>
        </w:rPr>
        <w:t>。</w:t>
      </w:r>
      <w:bookmarkEnd w:id="28"/>
    </w:p>
    <w:p>
      <w:pPr>
        <w:spacing w:line="540" w:lineRule="exact"/>
        <w:ind w:firstLine="640" w:firstLineChars="200"/>
        <w:rPr>
          <w:rFonts w:ascii="仿宋_GB2312" w:eastAsia="仿宋_GB2312"/>
          <w:color w:val="000000" w:themeColor="text1"/>
          <w:sz w:val="32"/>
          <w:szCs w:val="32"/>
        </w:rPr>
      </w:pPr>
      <w:bookmarkStart w:id="31"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1,434.5</w:t>
      </w:r>
      <w:r>
        <w:rPr>
          <w:rFonts w:hint="eastAsia" w:ascii="仿宋_GB2312" w:eastAsia="仿宋_GB2312"/>
          <w:color w:val="000000" w:themeColor="text1"/>
          <w:sz w:val="32"/>
          <w:szCs w:val="32"/>
        </w:rPr>
        <w:t>万元，决算数</w:t>
      </w:r>
      <w:r>
        <w:rPr>
          <w:rFonts w:hint="eastAsia" w:ascii="仿宋_GB2312" w:eastAsia="仿宋_GB2312"/>
          <w:sz w:val="32"/>
          <w:szCs w:val="32"/>
        </w:rPr>
        <w:t>12,955.68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，预决算差异率803.15%，差异主要原因是</w:t>
      </w:r>
      <w:r>
        <w:rPr>
          <w:rFonts w:hint="eastAsia" w:ascii="仿宋_GB2312" w:eastAsia="仿宋_GB2312"/>
          <w:sz w:val="32"/>
          <w:szCs w:val="32"/>
          <w:lang w:eastAsia="zh-CN"/>
        </w:rPr>
        <w:t>一是</w:t>
      </w:r>
      <w:r>
        <w:rPr>
          <w:rFonts w:hint="eastAsia" w:ascii="仿宋_GB2312" w:eastAsia="仿宋_GB2312"/>
          <w:color w:val="000000" w:themeColor="text1"/>
          <w:sz w:val="32"/>
          <w:szCs w:val="32"/>
        </w:rPr>
        <w:t>2018年农林水项目增加，</w:t>
      </w:r>
      <w:r>
        <w:rPr>
          <w:rFonts w:hint="eastAsia" w:ascii="仿宋_GB2312" w:eastAsia="仿宋_GB2312"/>
          <w:color w:val="000000" w:themeColor="text1"/>
          <w:sz w:val="32"/>
          <w:szCs w:val="32"/>
          <w:lang w:eastAsia="zh-CN"/>
        </w:rPr>
        <w:t>主要实施的项目是</w:t>
      </w:r>
      <w:r>
        <w:rPr>
          <w:rFonts w:hint="eastAsia" w:ascii="仿宋_GB2312" w:eastAsia="仿宋_GB2312"/>
          <w:color w:val="000000" w:themeColor="text1"/>
          <w:sz w:val="32"/>
          <w:szCs w:val="32"/>
          <w:lang w:val="en-US" w:eastAsia="zh-CN"/>
        </w:rPr>
        <w:t>1、</w:t>
      </w:r>
      <w:r>
        <w:rPr>
          <w:rFonts w:hint="eastAsia" w:ascii="仿宋_GB2312" w:eastAsia="仿宋_GB2312"/>
          <w:color w:val="000000" w:themeColor="text1"/>
          <w:sz w:val="32"/>
          <w:szCs w:val="32"/>
        </w:rPr>
        <w:t>为实现畜牧业发展人均增收500元发展目标，新建塔什库尔干县良种繁育中心（扩繁场）建设项目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实施2018年退牧还草工程建设项目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为加强草原生态保护，实现草畜平衡，严格落实禁牧与草畜平衡</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实施2018年农业资源保护与利用项目</w:t>
      </w:r>
      <w:r>
        <w:rPr>
          <w:rFonts w:hint="eastAsia" w:ascii="仿宋_GB2312" w:eastAsia="仿宋_GB2312"/>
          <w:color w:val="000000" w:themeColor="text1"/>
          <w:sz w:val="32"/>
          <w:szCs w:val="32"/>
          <w:lang w:eastAsia="zh-CN"/>
        </w:rPr>
        <w:t>。二是</w:t>
      </w:r>
      <w:r>
        <w:rPr>
          <w:rFonts w:hint="eastAsia" w:ascii="仿宋_GB2312" w:eastAsia="仿宋_GB2312"/>
          <w:color w:val="000000" w:themeColor="text1"/>
          <w:sz w:val="32"/>
          <w:szCs w:val="32"/>
        </w:rPr>
        <w:t>在职人员</w:t>
      </w:r>
      <w:r>
        <w:rPr>
          <w:rFonts w:hint="eastAsia" w:ascii="仿宋_GB2312" w:eastAsia="仿宋_GB2312"/>
          <w:color w:val="000000" w:themeColor="text1"/>
          <w:sz w:val="32"/>
          <w:szCs w:val="32"/>
          <w:lang w:eastAsia="zh-CN"/>
        </w:rPr>
        <w:t>政策性</w:t>
      </w:r>
      <w:r>
        <w:rPr>
          <w:rFonts w:hint="eastAsia" w:ascii="仿宋_GB2312" w:eastAsia="仿宋_GB2312"/>
          <w:color w:val="000000" w:themeColor="text1"/>
          <w:sz w:val="32"/>
          <w:szCs w:val="32"/>
        </w:rPr>
        <w:t>工资</w:t>
      </w:r>
      <w:r>
        <w:rPr>
          <w:rFonts w:hint="eastAsia" w:ascii="仿宋_GB2312" w:eastAsia="仿宋_GB2312"/>
          <w:color w:val="000000" w:themeColor="text1"/>
          <w:sz w:val="32"/>
          <w:szCs w:val="32"/>
          <w:lang w:eastAsia="zh-CN"/>
        </w:rPr>
        <w:t>上调及补发以前年度工资，导致人员经费</w:t>
      </w:r>
      <w:r>
        <w:rPr>
          <w:rFonts w:hint="eastAsia" w:ascii="仿宋_GB2312" w:eastAsia="仿宋_GB2312"/>
          <w:color w:val="000000" w:themeColor="text1"/>
          <w:sz w:val="32"/>
          <w:szCs w:val="32"/>
          <w:lang w:val="en-US" w:eastAsia="zh-CN"/>
        </w:rPr>
        <w:t>较预算</w:t>
      </w:r>
      <w:r>
        <w:rPr>
          <w:rFonts w:hint="eastAsia" w:ascii="仿宋_GB2312" w:eastAsia="仿宋_GB2312"/>
          <w:color w:val="000000" w:themeColor="text1"/>
          <w:sz w:val="32"/>
          <w:szCs w:val="32"/>
          <w:lang w:eastAsia="zh-CN"/>
        </w:rPr>
        <w:t>增加</w:t>
      </w:r>
      <w:r>
        <w:rPr>
          <w:rFonts w:ascii="仿宋_GB2312" w:eastAsia="仿宋_GB2312"/>
          <w:color w:val="000000" w:themeColor="text1"/>
          <w:sz w:val="32"/>
          <w:szCs w:val="32"/>
        </w:rPr>
        <w:t>。</w:t>
      </w:r>
      <w:bookmarkEnd w:id="31"/>
      <w:bookmarkStart w:id="32"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1,434.5</w:t>
      </w:r>
      <w:r>
        <w:rPr>
          <w:rFonts w:hint="eastAsia" w:ascii="仿宋_GB2312" w:eastAsia="仿宋_GB2312"/>
          <w:color w:val="000000" w:themeColor="text1"/>
          <w:sz w:val="32"/>
          <w:szCs w:val="32"/>
        </w:rPr>
        <w:t>万元，决算数</w:t>
      </w:r>
      <w:r>
        <w:rPr>
          <w:rFonts w:hint="eastAsia" w:ascii="仿宋_GB2312" w:eastAsia="仿宋_GB2312"/>
          <w:sz w:val="32"/>
          <w:szCs w:val="32"/>
        </w:rPr>
        <w:t>13,445.68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，预决算差异率837.31%，差异主要原因是</w:t>
      </w:r>
      <w:bookmarkEnd w:id="32"/>
      <w:r>
        <w:rPr>
          <w:rFonts w:hint="eastAsia" w:ascii="仿宋_GB2312" w:eastAsia="仿宋_GB2312"/>
          <w:color w:val="000000" w:themeColor="text1"/>
          <w:sz w:val="32"/>
          <w:szCs w:val="32"/>
          <w:lang w:eastAsia="zh-CN"/>
        </w:rPr>
        <w:t>：</w:t>
      </w:r>
      <w:r>
        <w:rPr>
          <w:rFonts w:hint="eastAsia" w:ascii="仿宋_GB2312" w:eastAsia="仿宋_GB2312"/>
          <w:sz w:val="32"/>
          <w:szCs w:val="32"/>
          <w:lang w:eastAsia="zh-CN"/>
        </w:rPr>
        <w:t>一是</w:t>
      </w:r>
      <w:r>
        <w:rPr>
          <w:rFonts w:hint="eastAsia" w:ascii="仿宋_GB2312" w:eastAsia="仿宋_GB2312"/>
          <w:color w:val="000000" w:themeColor="text1"/>
          <w:sz w:val="32"/>
          <w:szCs w:val="32"/>
        </w:rPr>
        <w:t>2018年农林水项目增加，</w:t>
      </w:r>
      <w:r>
        <w:rPr>
          <w:rFonts w:hint="eastAsia" w:ascii="仿宋_GB2312" w:eastAsia="仿宋_GB2312"/>
          <w:color w:val="000000" w:themeColor="text1"/>
          <w:sz w:val="32"/>
          <w:szCs w:val="32"/>
          <w:lang w:eastAsia="zh-CN"/>
        </w:rPr>
        <w:t>主要实施的项目是</w:t>
      </w:r>
      <w:r>
        <w:rPr>
          <w:rFonts w:hint="eastAsia" w:ascii="仿宋_GB2312" w:eastAsia="仿宋_GB2312"/>
          <w:color w:val="000000" w:themeColor="text1"/>
          <w:sz w:val="32"/>
          <w:szCs w:val="32"/>
          <w:lang w:val="en-US" w:eastAsia="zh-CN"/>
        </w:rPr>
        <w:t>1、</w:t>
      </w:r>
      <w:r>
        <w:rPr>
          <w:rFonts w:hint="eastAsia" w:ascii="仿宋_GB2312" w:eastAsia="仿宋_GB2312"/>
          <w:color w:val="000000" w:themeColor="text1"/>
          <w:sz w:val="32"/>
          <w:szCs w:val="32"/>
        </w:rPr>
        <w:t>为实现畜牧业发展人均增收500元发展目标，新建塔什库尔干县良种繁育中心（扩繁场）建设项目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实施2018年退牧还草工程建设项目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为加强草原生态保护，实现草畜平衡，严格落实禁牧与草畜平衡</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实施2018年农业资源保护与利用项目</w:t>
      </w:r>
      <w:r>
        <w:rPr>
          <w:rFonts w:hint="eastAsia" w:ascii="仿宋_GB2312" w:eastAsia="仿宋_GB2312"/>
          <w:color w:val="000000" w:themeColor="text1"/>
          <w:sz w:val="32"/>
          <w:szCs w:val="32"/>
          <w:lang w:eastAsia="zh-CN"/>
        </w:rPr>
        <w:t>。二是</w:t>
      </w:r>
      <w:r>
        <w:rPr>
          <w:rFonts w:hint="eastAsia" w:ascii="仿宋_GB2312" w:eastAsia="仿宋_GB2312"/>
          <w:color w:val="000000" w:themeColor="text1"/>
          <w:sz w:val="32"/>
          <w:szCs w:val="32"/>
        </w:rPr>
        <w:t>在职人员</w:t>
      </w:r>
      <w:r>
        <w:rPr>
          <w:rFonts w:hint="eastAsia" w:ascii="仿宋_GB2312" w:eastAsia="仿宋_GB2312"/>
          <w:color w:val="000000" w:themeColor="text1"/>
          <w:sz w:val="32"/>
          <w:szCs w:val="32"/>
          <w:lang w:eastAsia="zh-CN"/>
        </w:rPr>
        <w:t>政策性</w:t>
      </w:r>
      <w:r>
        <w:rPr>
          <w:rFonts w:hint="eastAsia" w:ascii="仿宋_GB2312" w:eastAsia="仿宋_GB2312"/>
          <w:color w:val="000000" w:themeColor="text1"/>
          <w:sz w:val="32"/>
          <w:szCs w:val="32"/>
        </w:rPr>
        <w:t>工资</w:t>
      </w:r>
      <w:r>
        <w:rPr>
          <w:rFonts w:hint="eastAsia" w:ascii="仿宋_GB2312" w:eastAsia="仿宋_GB2312"/>
          <w:color w:val="000000" w:themeColor="text1"/>
          <w:sz w:val="32"/>
          <w:szCs w:val="32"/>
          <w:lang w:eastAsia="zh-CN"/>
        </w:rPr>
        <w:t>上调及补发以前年度工资，导致人员经费</w:t>
      </w:r>
      <w:r>
        <w:rPr>
          <w:rFonts w:hint="eastAsia" w:ascii="仿宋_GB2312" w:eastAsia="仿宋_GB2312"/>
          <w:color w:val="000000" w:themeColor="text1"/>
          <w:sz w:val="32"/>
          <w:szCs w:val="32"/>
          <w:lang w:val="en-US" w:eastAsia="zh-CN"/>
        </w:rPr>
        <w:t>较预算</w:t>
      </w:r>
      <w:r>
        <w:rPr>
          <w:rFonts w:hint="eastAsia" w:ascii="仿宋_GB2312" w:eastAsia="仿宋_GB2312"/>
          <w:color w:val="000000" w:themeColor="text1"/>
          <w:sz w:val="32"/>
          <w:szCs w:val="32"/>
          <w:lang w:eastAsia="zh-CN"/>
        </w:rPr>
        <w:t>增加。</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3" w:name="OLE_LINK64"/>
      <w:r>
        <w:rPr>
          <w:rFonts w:hint="eastAsia" w:ascii="仿宋_GB2312" w:eastAsia="仿宋_GB2312"/>
          <w:color w:val="000000" w:themeColor="text1"/>
          <w:sz w:val="32"/>
          <w:szCs w:val="32"/>
        </w:rPr>
        <w:t>2018年度</w:t>
      </w:r>
      <w:bookmarkStart w:id="34" w:name="OLE_LINK17"/>
      <w:r>
        <w:rPr>
          <w:rFonts w:hint="eastAsia" w:ascii="仿宋_GB2312" w:eastAsia="仿宋_GB2312"/>
          <w:color w:val="000000" w:themeColor="text1"/>
          <w:sz w:val="32"/>
          <w:szCs w:val="32"/>
        </w:rPr>
        <w:t>一般公共预算财政拨款收入</w:t>
      </w:r>
      <w:bookmarkEnd w:id="34"/>
      <w:r>
        <w:rPr>
          <w:rFonts w:ascii="仿宋_GB2312" w:eastAsia="仿宋_GB2312"/>
          <w:color w:val="000000" w:themeColor="text1"/>
          <w:sz w:val="32"/>
          <w:szCs w:val="32"/>
        </w:rPr>
        <w:t>12,681.36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，与上年相比，增加7,970.35万元，增长169.19%，增加的主要原因是：</w:t>
      </w:r>
      <w:r>
        <w:rPr>
          <w:rFonts w:hint="eastAsia" w:ascii="仿宋_GB2312" w:eastAsia="仿宋_GB2312"/>
          <w:sz w:val="32"/>
          <w:szCs w:val="32"/>
          <w:lang w:eastAsia="zh-CN"/>
        </w:rPr>
        <w:t>一是</w:t>
      </w:r>
      <w:r>
        <w:rPr>
          <w:rFonts w:hint="eastAsia" w:ascii="仿宋_GB2312" w:eastAsia="仿宋_GB2312"/>
          <w:color w:val="000000" w:themeColor="text1"/>
          <w:sz w:val="32"/>
          <w:szCs w:val="32"/>
        </w:rPr>
        <w:t>2018年农林水项目增加，</w:t>
      </w:r>
      <w:r>
        <w:rPr>
          <w:rFonts w:hint="eastAsia" w:ascii="仿宋_GB2312" w:eastAsia="仿宋_GB2312"/>
          <w:color w:val="000000" w:themeColor="text1"/>
          <w:sz w:val="32"/>
          <w:szCs w:val="32"/>
          <w:lang w:eastAsia="zh-CN"/>
        </w:rPr>
        <w:t>主要实施的项目是</w:t>
      </w:r>
      <w:r>
        <w:rPr>
          <w:rFonts w:hint="eastAsia" w:ascii="仿宋_GB2312" w:eastAsia="仿宋_GB2312"/>
          <w:color w:val="000000" w:themeColor="text1"/>
          <w:sz w:val="32"/>
          <w:szCs w:val="32"/>
          <w:lang w:val="en-US" w:eastAsia="zh-CN"/>
        </w:rPr>
        <w:t>1、</w:t>
      </w:r>
      <w:r>
        <w:rPr>
          <w:rFonts w:hint="eastAsia" w:ascii="仿宋_GB2312" w:eastAsia="仿宋_GB2312"/>
          <w:color w:val="000000" w:themeColor="text1"/>
          <w:sz w:val="32"/>
          <w:szCs w:val="32"/>
        </w:rPr>
        <w:t>为实现畜牧业发展人均增收500元发展目标，新建塔什库尔干县良种繁育中心（扩繁场）建设项目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实施2018年退牧还草工程建设项目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为加强草原生态保护，实现草畜平衡，严格落实禁牧与草畜平衡</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实施2018年农业资源保护与利用项目</w:t>
      </w:r>
      <w:r>
        <w:rPr>
          <w:rFonts w:hint="eastAsia" w:ascii="仿宋_GB2312" w:eastAsia="仿宋_GB2312"/>
          <w:color w:val="000000" w:themeColor="text1"/>
          <w:sz w:val="32"/>
          <w:szCs w:val="32"/>
          <w:lang w:eastAsia="zh-CN"/>
        </w:rPr>
        <w:t>。二是</w:t>
      </w:r>
      <w:r>
        <w:rPr>
          <w:rFonts w:hint="eastAsia" w:ascii="仿宋_GB2312" w:eastAsia="仿宋_GB2312"/>
          <w:color w:val="000000" w:themeColor="text1"/>
          <w:sz w:val="32"/>
          <w:szCs w:val="32"/>
        </w:rPr>
        <w:t>在职人员</w:t>
      </w:r>
      <w:r>
        <w:rPr>
          <w:rFonts w:hint="eastAsia" w:ascii="仿宋_GB2312" w:eastAsia="仿宋_GB2312"/>
          <w:color w:val="000000" w:themeColor="text1"/>
          <w:sz w:val="32"/>
          <w:szCs w:val="32"/>
          <w:lang w:eastAsia="zh-CN"/>
        </w:rPr>
        <w:t>政策性</w:t>
      </w:r>
      <w:r>
        <w:rPr>
          <w:rFonts w:hint="eastAsia" w:ascii="仿宋_GB2312" w:eastAsia="仿宋_GB2312"/>
          <w:color w:val="000000" w:themeColor="text1"/>
          <w:sz w:val="32"/>
          <w:szCs w:val="32"/>
        </w:rPr>
        <w:t>工资</w:t>
      </w:r>
      <w:r>
        <w:rPr>
          <w:rFonts w:hint="eastAsia" w:ascii="仿宋_GB2312" w:eastAsia="仿宋_GB2312"/>
          <w:color w:val="000000" w:themeColor="text1"/>
          <w:sz w:val="32"/>
          <w:szCs w:val="32"/>
          <w:lang w:eastAsia="zh-CN"/>
        </w:rPr>
        <w:t>上调及补发以前年度工资，导致人员经费增加</w:t>
      </w:r>
      <w:r>
        <w:rPr>
          <w:rFonts w:ascii="仿宋_GB2312" w:eastAsia="仿宋_GB2312"/>
          <w:color w:val="000000" w:themeColor="text1"/>
          <w:sz w:val="32"/>
          <w:szCs w:val="32"/>
        </w:rPr>
        <w:t>。</w:t>
      </w:r>
      <w:bookmarkEnd w:id="33"/>
      <w:bookmarkStart w:id="35" w:name="OLE_LINK18"/>
      <w:bookmarkStart w:id="36"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13,171.36</w:t>
      </w:r>
      <w:r>
        <w:rPr>
          <w:rFonts w:hint="eastAsia" w:ascii="仿宋_GB2312" w:eastAsia="仿宋_GB2312"/>
          <w:color w:val="000000" w:themeColor="text1"/>
          <w:sz w:val="32"/>
          <w:szCs w:val="32"/>
        </w:rPr>
        <w:t>万元</w:t>
      </w:r>
      <w:bookmarkEnd w:id="35"/>
      <w:r>
        <w:rPr>
          <w:rFonts w:hint="eastAsia" w:ascii="仿宋_GB2312" w:eastAsia="仿宋_GB2312"/>
          <w:sz w:val="32"/>
          <w:szCs w:val="32"/>
        </w:rPr>
        <w:t>，与上年相比，增加7,558.35万元，增长134.66%，增加的主要原因是：</w:t>
      </w:r>
      <w:r>
        <w:rPr>
          <w:rFonts w:hint="eastAsia" w:ascii="仿宋_GB2312" w:eastAsia="仿宋_GB2312"/>
          <w:sz w:val="32"/>
          <w:szCs w:val="32"/>
          <w:lang w:eastAsia="zh-CN"/>
        </w:rPr>
        <w:t>一是</w:t>
      </w:r>
      <w:r>
        <w:rPr>
          <w:rFonts w:hint="eastAsia" w:ascii="仿宋_GB2312" w:eastAsia="仿宋_GB2312"/>
          <w:color w:val="000000" w:themeColor="text1"/>
          <w:sz w:val="32"/>
          <w:szCs w:val="32"/>
        </w:rPr>
        <w:t>2018年农林水项目增加，</w:t>
      </w:r>
      <w:r>
        <w:rPr>
          <w:rFonts w:hint="eastAsia" w:ascii="仿宋_GB2312" w:eastAsia="仿宋_GB2312"/>
          <w:color w:val="000000" w:themeColor="text1"/>
          <w:sz w:val="32"/>
          <w:szCs w:val="32"/>
          <w:lang w:eastAsia="zh-CN"/>
        </w:rPr>
        <w:t>主要实施的项目是</w:t>
      </w:r>
      <w:r>
        <w:rPr>
          <w:rFonts w:hint="eastAsia" w:ascii="仿宋_GB2312" w:eastAsia="仿宋_GB2312"/>
          <w:color w:val="000000" w:themeColor="text1"/>
          <w:sz w:val="32"/>
          <w:szCs w:val="32"/>
          <w:lang w:val="en-US" w:eastAsia="zh-CN"/>
        </w:rPr>
        <w:t>1、</w:t>
      </w:r>
      <w:r>
        <w:rPr>
          <w:rFonts w:hint="eastAsia" w:ascii="仿宋_GB2312" w:eastAsia="仿宋_GB2312"/>
          <w:color w:val="000000" w:themeColor="text1"/>
          <w:sz w:val="32"/>
          <w:szCs w:val="32"/>
        </w:rPr>
        <w:t>为实现畜牧业发展人均增收500元发展目标，新建塔什库尔干县良种繁育中心（扩繁场）建设项目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实施2018年退牧还草工程建设项目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为加强草原生态保护，实现草畜平衡，严格落实禁牧与草畜平衡</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实施2018年农业资源保护与利用项目</w:t>
      </w:r>
      <w:r>
        <w:rPr>
          <w:rFonts w:hint="eastAsia" w:ascii="仿宋_GB2312" w:eastAsia="仿宋_GB2312"/>
          <w:color w:val="000000" w:themeColor="text1"/>
          <w:sz w:val="32"/>
          <w:szCs w:val="32"/>
          <w:lang w:eastAsia="zh-CN"/>
        </w:rPr>
        <w:t>。二是</w:t>
      </w:r>
      <w:r>
        <w:rPr>
          <w:rFonts w:hint="eastAsia" w:ascii="仿宋_GB2312" w:eastAsia="仿宋_GB2312"/>
          <w:color w:val="000000" w:themeColor="text1"/>
          <w:sz w:val="32"/>
          <w:szCs w:val="32"/>
        </w:rPr>
        <w:t>在职人员</w:t>
      </w:r>
      <w:r>
        <w:rPr>
          <w:rFonts w:hint="eastAsia" w:ascii="仿宋_GB2312" w:eastAsia="仿宋_GB2312"/>
          <w:color w:val="000000" w:themeColor="text1"/>
          <w:sz w:val="32"/>
          <w:szCs w:val="32"/>
          <w:lang w:eastAsia="zh-CN"/>
        </w:rPr>
        <w:t>政策性</w:t>
      </w:r>
      <w:r>
        <w:rPr>
          <w:rFonts w:hint="eastAsia" w:ascii="仿宋_GB2312" w:eastAsia="仿宋_GB2312"/>
          <w:color w:val="000000" w:themeColor="text1"/>
          <w:sz w:val="32"/>
          <w:szCs w:val="32"/>
        </w:rPr>
        <w:t>工资</w:t>
      </w:r>
      <w:r>
        <w:rPr>
          <w:rFonts w:hint="eastAsia" w:ascii="仿宋_GB2312" w:eastAsia="仿宋_GB2312"/>
          <w:color w:val="000000" w:themeColor="text1"/>
          <w:sz w:val="32"/>
          <w:szCs w:val="32"/>
          <w:lang w:eastAsia="zh-CN"/>
        </w:rPr>
        <w:t>上调及补发以前年度工资，导致人员经费增加</w:t>
      </w:r>
      <w:r>
        <w:rPr>
          <w:rFonts w:hint="eastAsia" w:ascii="仿宋_GB2312" w:eastAsia="仿宋_GB2312"/>
          <w:sz w:val="32"/>
          <w:szCs w:val="32"/>
        </w:rPr>
        <w:t>。</w:t>
      </w:r>
      <w:bookmarkEnd w:id="36"/>
      <w:bookmarkStart w:id="37" w:name="OLE_LINK67"/>
      <w:bookmarkStart w:id="38" w:name="OLE_LINK66"/>
      <w:r>
        <w:rPr>
          <w:rFonts w:hint="eastAsia" w:ascii="仿宋_GB2312" w:eastAsia="仿宋_GB2312"/>
          <w:color w:val="000000" w:themeColor="text1"/>
          <w:sz w:val="32"/>
          <w:szCs w:val="32"/>
        </w:rPr>
        <w:t>其中：</w:t>
      </w:r>
      <w:bookmarkStart w:id="39" w:name="OLE_LINK19"/>
      <w:r>
        <w:rPr>
          <w:rFonts w:hint="eastAsia" w:ascii="仿宋_GB2312" w:eastAsia="仿宋_GB2312"/>
          <w:color w:val="000000" w:themeColor="text1"/>
          <w:sz w:val="32"/>
          <w:szCs w:val="32"/>
        </w:rPr>
        <w:t>按功能分类科目（按类级科目公开）</w:t>
      </w:r>
      <w:bookmarkEnd w:id="39"/>
      <w:r>
        <w:rPr>
          <w:rFonts w:hint="eastAsia" w:ascii="仿宋_GB2312" w:eastAsia="仿宋_GB2312"/>
          <w:color w:val="000000" w:themeColor="text1"/>
          <w:sz w:val="32"/>
          <w:szCs w:val="32"/>
        </w:rPr>
        <w:t>，</w:t>
      </w:r>
      <w:r>
        <w:rPr>
          <w:rFonts w:hint="eastAsia" w:ascii="仿宋_GB2312" w:eastAsia="仿宋_GB2312"/>
          <w:sz w:val="32"/>
          <w:szCs w:val="32"/>
        </w:rPr>
        <w:t>住房保障支出39.41万元,节能环保支出2,566万元,农林水支出10,006.17万元,科学技术支出11.7万元,社会保障和就业支出548.07万元。</w:t>
      </w:r>
      <w:bookmarkStart w:id="40" w:name="OLE_LINK20"/>
      <w:bookmarkStart w:id="41" w:name="OLE_LINK21"/>
      <w:r>
        <w:rPr>
          <w:rFonts w:hint="eastAsia" w:ascii="仿宋_GB2312" w:eastAsia="仿宋_GB2312"/>
          <w:color w:val="000000" w:themeColor="text1"/>
          <w:sz w:val="32"/>
          <w:szCs w:val="32"/>
        </w:rPr>
        <w:t>按经济分类科目</w:t>
      </w:r>
      <w:bookmarkEnd w:id="40"/>
      <w:r>
        <w:rPr>
          <w:rFonts w:hint="eastAsia" w:ascii="仿宋_GB2312" w:eastAsia="仿宋_GB2312"/>
          <w:color w:val="000000" w:themeColor="text1"/>
          <w:sz w:val="32"/>
          <w:szCs w:val="32"/>
        </w:rPr>
        <w:t>（按类级科目公开）</w:t>
      </w:r>
      <w:bookmarkEnd w:id="41"/>
      <w:r>
        <w:rPr>
          <w:rFonts w:hint="eastAsia" w:ascii="仿宋_GB2312" w:eastAsia="仿宋_GB2312"/>
          <w:color w:val="000000" w:themeColor="text1"/>
          <w:sz w:val="32"/>
          <w:szCs w:val="32"/>
        </w:rPr>
        <w:t>，</w:t>
      </w:r>
      <w:r>
        <w:rPr>
          <w:rFonts w:hint="eastAsia" w:ascii="仿宋_GB2312" w:eastAsia="仿宋_GB2312"/>
          <w:sz w:val="32"/>
          <w:szCs w:val="32"/>
        </w:rPr>
        <w:t>工资福利支出568.09万元,</w:t>
      </w:r>
      <w:r>
        <w:rPr>
          <w:rFonts w:hint="eastAsia" w:ascii="仿宋_GB2312" w:eastAsia="仿宋_GB2312"/>
          <w:sz w:val="32"/>
          <w:szCs w:val="32"/>
          <w:lang w:eastAsia="zh-CN"/>
        </w:rPr>
        <w:t>商品和服务支出</w:t>
      </w:r>
      <w:r>
        <w:rPr>
          <w:rFonts w:hint="eastAsia" w:ascii="仿宋_GB2312" w:eastAsia="仿宋_GB2312"/>
          <w:sz w:val="32"/>
          <w:szCs w:val="32"/>
          <w:lang w:val="en-US" w:eastAsia="zh-CN"/>
        </w:rPr>
        <w:t>375.54万元</w:t>
      </w:r>
      <w:r>
        <w:rPr>
          <w:rFonts w:hint="default" w:ascii="仿宋_GB2312" w:eastAsia="仿宋_GB2312"/>
          <w:sz w:val="32"/>
          <w:szCs w:val="32"/>
          <w:lang w:val="en-US"/>
        </w:rPr>
        <w:t>,</w:t>
      </w:r>
      <w:r>
        <w:rPr>
          <w:rFonts w:hint="eastAsia" w:ascii="仿宋_GB2312" w:eastAsia="仿宋_GB2312"/>
          <w:sz w:val="32"/>
          <w:szCs w:val="32"/>
        </w:rPr>
        <w:t>对个人和家庭的补助6,826.31万元,资本性支出5,401.42万元。</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1,434.5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12,681.36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，预决算差异率784.03%，差异主要原因是</w:t>
      </w:r>
      <w:bookmarkEnd w:id="37"/>
      <w:bookmarkEnd w:id="38"/>
      <w:bookmarkStart w:id="42" w:name="OLE_LINK68"/>
      <w:r>
        <w:rPr>
          <w:rFonts w:hint="eastAsia" w:ascii="仿宋_GB2312" w:eastAsia="仿宋_GB2312"/>
          <w:color w:val="000000" w:themeColor="text1"/>
          <w:sz w:val="32"/>
          <w:szCs w:val="32"/>
          <w:lang w:eastAsia="zh-CN"/>
        </w:rPr>
        <w:t>：</w:t>
      </w:r>
      <w:r>
        <w:rPr>
          <w:rFonts w:hint="eastAsia" w:ascii="仿宋_GB2312" w:eastAsia="仿宋_GB2312"/>
          <w:sz w:val="32"/>
          <w:szCs w:val="32"/>
          <w:lang w:eastAsia="zh-CN"/>
        </w:rPr>
        <w:t>一是</w:t>
      </w:r>
      <w:r>
        <w:rPr>
          <w:rFonts w:hint="eastAsia" w:ascii="仿宋_GB2312" w:eastAsia="仿宋_GB2312"/>
          <w:color w:val="000000" w:themeColor="text1"/>
          <w:sz w:val="32"/>
          <w:szCs w:val="32"/>
        </w:rPr>
        <w:t>2018年农林水项目增加，</w:t>
      </w:r>
      <w:r>
        <w:rPr>
          <w:rFonts w:hint="eastAsia" w:ascii="仿宋_GB2312" w:eastAsia="仿宋_GB2312"/>
          <w:color w:val="000000" w:themeColor="text1"/>
          <w:sz w:val="32"/>
          <w:szCs w:val="32"/>
          <w:lang w:eastAsia="zh-CN"/>
        </w:rPr>
        <w:t>主要实施的项目是</w:t>
      </w:r>
      <w:r>
        <w:rPr>
          <w:rFonts w:hint="eastAsia" w:ascii="仿宋_GB2312" w:eastAsia="仿宋_GB2312"/>
          <w:color w:val="000000" w:themeColor="text1"/>
          <w:sz w:val="32"/>
          <w:szCs w:val="32"/>
          <w:lang w:val="en-US" w:eastAsia="zh-CN"/>
        </w:rPr>
        <w:t>1、</w:t>
      </w:r>
      <w:r>
        <w:rPr>
          <w:rFonts w:hint="eastAsia" w:ascii="仿宋_GB2312" w:eastAsia="仿宋_GB2312"/>
          <w:color w:val="000000" w:themeColor="text1"/>
          <w:sz w:val="32"/>
          <w:szCs w:val="32"/>
        </w:rPr>
        <w:t>为实现畜牧业发展人均增收500元发展目标，新建塔什库尔干县良种繁育中心（扩繁场）建设项目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实施2018年退牧还草工程建设项目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为加强草原生态保护，实现草畜平衡，严格落实禁牧与草畜平衡</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实施2018年农业资源保护与利用项目</w:t>
      </w:r>
      <w:r>
        <w:rPr>
          <w:rFonts w:hint="eastAsia" w:ascii="仿宋_GB2312" w:eastAsia="仿宋_GB2312"/>
          <w:color w:val="000000" w:themeColor="text1"/>
          <w:sz w:val="32"/>
          <w:szCs w:val="32"/>
          <w:lang w:eastAsia="zh-CN"/>
        </w:rPr>
        <w:t>。二是</w:t>
      </w:r>
      <w:r>
        <w:rPr>
          <w:rFonts w:hint="eastAsia" w:ascii="仿宋_GB2312" w:eastAsia="仿宋_GB2312"/>
          <w:color w:val="000000" w:themeColor="text1"/>
          <w:sz w:val="32"/>
          <w:szCs w:val="32"/>
        </w:rPr>
        <w:t>在职人员</w:t>
      </w:r>
      <w:r>
        <w:rPr>
          <w:rFonts w:hint="eastAsia" w:ascii="仿宋_GB2312" w:eastAsia="仿宋_GB2312"/>
          <w:color w:val="000000" w:themeColor="text1"/>
          <w:sz w:val="32"/>
          <w:szCs w:val="32"/>
          <w:lang w:eastAsia="zh-CN"/>
        </w:rPr>
        <w:t>政策性</w:t>
      </w:r>
      <w:r>
        <w:rPr>
          <w:rFonts w:hint="eastAsia" w:ascii="仿宋_GB2312" w:eastAsia="仿宋_GB2312"/>
          <w:color w:val="000000" w:themeColor="text1"/>
          <w:sz w:val="32"/>
          <w:szCs w:val="32"/>
        </w:rPr>
        <w:t>工资</w:t>
      </w:r>
      <w:r>
        <w:rPr>
          <w:rFonts w:hint="eastAsia" w:ascii="仿宋_GB2312" w:eastAsia="仿宋_GB2312"/>
          <w:color w:val="000000" w:themeColor="text1"/>
          <w:sz w:val="32"/>
          <w:szCs w:val="32"/>
          <w:lang w:eastAsia="zh-CN"/>
        </w:rPr>
        <w:t>上调及补发以前年度工资，导致人员经费</w:t>
      </w:r>
      <w:r>
        <w:rPr>
          <w:rFonts w:hint="eastAsia" w:ascii="仿宋_GB2312" w:eastAsia="仿宋_GB2312"/>
          <w:color w:val="000000" w:themeColor="text1"/>
          <w:sz w:val="32"/>
          <w:szCs w:val="32"/>
          <w:lang w:val="en-US" w:eastAsia="zh-CN"/>
        </w:rPr>
        <w:t>较预算</w:t>
      </w:r>
      <w:r>
        <w:rPr>
          <w:rFonts w:hint="eastAsia" w:ascii="仿宋_GB2312" w:eastAsia="仿宋_GB2312"/>
          <w:color w:val="000000" w:themeColor="text1"/>
          <w:sz w:val="32"/>
          <w:szCs w:val="32"/>
          <w:lang w:eastAsia="zh-CN"/>
        </w:rPr>
        <w:t>增加</w:t>
      </w:r>
      <w:r>
        <w:rPr>
          <w:rFonts w:hint="eastAsia" w:ascii="仿宋_GB2312" w:eastAsia="仿宋_GB2312"/>
          <w:sz w:val="32"/>
          <w:szCs w:val="32"/>
        </w:rPr>
        <w:t>。</w:t>
      </w:r>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1,434.5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13,171.36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，预决算差异率818.18%，差异主要原因是</w:t>
      </w:r>
      <w:bookmarkEnd w:id="42"/>
      <w:r>
        <w:rPr>
          <w:rFonts w:hint="eastAsia" w:ascii="仿宋_GB2312" w:eastAsia="仿宋_GB2312"/>
          <w:color w:val="000000" w:themeColor="text1"/>
          <w:sz w:val="32"/>
          <w:szCs w:val="32"/>
          <w:lang w:eastAsia="zh-CN"/>
        </w:rPr>
        <w:t>：</w:t>
      </w:r>
      <w:r>
        <w:rPr>
          <w:rFonts w:hint="eastAsia" w:ascii="仿宋_GB2312" w:eastAsia="仿宋_GB2312"/>
          <w:sz w:val="32"/>
          <w:szCs w:val="32"/>
          <w:lang w:eastAsia="zh-CN"/>
        </w:rPr>
        <w:t>一是</w:t>
      </w:r>
      <w:r>
        <w:rPr>
          <w:rFonts w:hint="eastAsia" w:ascii="仿宋_GB2312" w:eastAsia="仿宋_GB2312"/>
          <w:color w:val="000000" w:themeColor="text1"/>
          <w:sz w:val="32"/>
          <w:szCs w:val="32"/>
        </w:rPr>
        <w:t>2018年农林水项目增加，</w:t>
      </w:r>
      <w:r>
        <w:rPr>
          <w:rFonts w:hint="eastAsia" w:ascii="仿宋_GB2312" w:eastAsia="仿宋_GB2312"/>
          <w:color w:val="000000" w:themeColor="text1"/>
          <w:sz w:val="32"/>
          <w:szCs w:val="32"/>
          <w:lang w:eastAsia="zh-CN"/>
        </w:rPr>
        <w:t>主要实施的项目是</w:t>
      </w:r>
      <w:r>
        <w:rPr>
          <w:rFonts w:hint="eastAsia" w:ascii="仿宋_GB2312" w:eastAsia="仿宋_GB2312"/>
          <w:color w:val="000000" w:themeColor="text1"/>
          <w:sz w:val="32"/>
          <w:szCs w:val="32"/>
          <w:lang w:val="en-US" w:eastAsia="zh-CN"/>
        </w:rPr>
        <w:t>1、</w:t>
      </w:r>
      <w:r>
        <w:rPr>
          <w:rFonts w:hint="eastAsia" w:ascii="仿宋_GB2312" w:eastAsia="仿宋_GB2312"/>
          <w:color w:val="000000" w:themeColor="text1"/>
          <w:sz w:val="32"/>
          <w:szCs w:val="32"/>
        </w:rPr>
        <w:t>为实现畜牧业发展人均增收500元发展目标，新建塔什库尔干县良种繁育中心（扩繁场）建设项目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实施2018年退牧还草工程建设项目</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为加强草原生态保护，实现草畜平衡，严格落实禁牧与草畜平衡</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实施2018年农业资源保护与利用项目</w:t>
      </w:r>
      <w:r>
        <w:rPr>
          <w:rFonts w:hint="eastAsia" w:ascii="仿宋_GB2312" w:eastAsia="仿宋_GB2312"/>
          <w:color w:val="000000" w:themeColor="text1"/>
          <w:sz w:val="32"/>
          <w:szCs w:val="32"/>
          <w:lang w:eastAsia="zh-CN"/>
        </w:rPr>
        <w:t>。二是</w:t>
      </w:r>
      <w:r>
        <w:rPr>
          <w:rFonts w:hint="eastAsia" w:ascii="仿宋_GB2312" w:eastAsia="仿宋_GB2312"/>
          <w:color w:val="000000" w:themeColor="text1"/>
          <w:sz w:val="32"/>
          <w:szCs w:val="32"/>
        </w:rPr>
        <w:t>在职人员</w:t>
      </w:r>
      <w:r>
        <w:rPr>
          <w:rFonts w:hint="eastAsia" w:ascii="仿宋_GB2312" w:eastAsia="仿宋_GB2312"/>
          <w:color w:val="000000" w:themeColor="text1"/>
          <w:sz w:val="32"/>
          <w:szCs w:val="32"/>
          <w:lang w:eastAsia="zh-CN"/>
        </w:rPr>
        <w:t>政策性</w:t>
      </w:r>
      <w:r>
        <w:rPr>
          <w:rFonts w:hint="eastAsia" w:ascii="仿宋_GB2312" w:eastAsia="仿宋_GB2312"/>
          <w:color w:val="000000" w:themeColor="text1"/>
          <w:sz w:val="32"/>
          <w:szCs w:val="32"/>
        </w:rPr>
        <w:t>工资</w:t>
      </w:r>
      <w:r>
        <w:rPr>
          <w:rFonts w:hint="eastAsia" w:ascii="仿宋_GB2312" w:eastAsia="仿宋_GB2312"/>
          <w:color w:val="000000" w:themeColor="text1"/>
          <w:sz w:val="32"/>
          <w:szCs w:val="32"/>
          <w:lang w:eastAsia="zh-CN"/>
        </w:rPr>
        <w:t>上调及补发以前年度工资，导致人员经费</w:t>
      </w:r>
      <w:r>
        <w:rPr>
          <w:rFonts w:hint="eastAsia" w:ascii="仿宋_GB2312" w:eastAsia="仿宋_GB2312"/>
          <w:color w:val="000000" w:themeColor="text1"/>
          <w:sz w:val="32"/>
          <w:szCs w:val="32"/>
          <w:lang w:val="en-US" w:eastAsia="zh-CN"/>
        </w:rPr>
        <w:t>较预算</w:t>
      </w:r>
      <w:r>
        <w:rPr>
          <w:rFonts w:hint="eastAsia" w:ascii="仿宋_GB2312" w:eastAsia="仿宋_GB2312"/>
          <w:color w:val="000000" w:themeColor="text1"/>
          <w:sz w:val="32"/>
          <w:szCs w:val="32"/>
          <w:lang w:eastAsia="zh-CN"/>
        </w:rPr>
        <w:t>增加</w:t>
      </w:r>
      <w:r>
        <w:rPr>
          <w:rFonts w:hint="eastAsia" w:ascii="仿宋_GB2312" w:eastAsia="仿宋_GB2312"/>
          <w:sz w:val="32"/>
          <w:szCs w:val="32"/>
        </w:rPr>
        <w:t>。</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3" w:name="OLE_LINK69"/>
      <w:r>
        <w:rPr>
          <w:rFonts w:hint="eastAsia" w:ascii="仿宋_GB2312" w:eastAsia="仿宋_GB2312"/>
          <w:color w:val="000000" w:themeColor="text1"/>
          <w:sz w:val="32"/>
          <w:szCs w:val="32"/>
        </w:rPr>
        <w:t>2018年度</w:t>
      </w:r>
      <w:bookmarkStart w:id="44" w:name="OLE_LINK22"/>
      <w:r>
        <w:rPr>
          <w:rFonts w:hint="eastAsia" w:ascii="仿宋_GB2312" w:eastAsia="仿宋_GB2312"/>
          <w:color w:val="000000" w:themeColor="text1"/>
          <w:sz w:val="32"/>
          <w:szCs w:val="32"/>
        </w:rPr>
        <w:t>政府性基金预算财政拨款收入</w:t>
      </w:r>
      <w:bookmarkEnd w:id="44"/>
      <w:r>
        <w:rPr>
          <w:rFonts w:hint="eastAsia" w:ascii="仿宋_GB2312" w:eastAsia="仿宋_GB2312"/>
          <w:sz w:val="32"/>
          <w:szCs w:val="32"/>
        </w:rPr>
        <w:t>274.32</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，与上年相比，增加274.32万元，增长100%，增加的主要原因是：为实现畜牧业发展助力脱贫攻坚，扩大牲畜存栏，实施2018年良种繁育中心建设项目</w:t>
      </w:r>
      <w:r>
        <w:rPr>
          <w:rFonts w:hint="eastAsia" w:ascii="仿宋_GB2312" w:eastAsia="仿宋_GB2312"/>
          <w:sz w:val="32"/>
          <w:szCs w:val="32"/>
          <w:lang w:eastAsia="zh-CN"/>
        </w:rPr>
        <w:t>，</w:t>
      </w:r>
      <w:r>
        <w:rPr>
          <w:rFonts w:hint="eastAsia" w:ascii="仿宋_GB2312" w:eastAsia="仿宋_GB2312"/>
          <w:sz w:val="32"/>
          <w:szCs w:val="32"/>
        </w:rPr>
        <w:t>主要实现贫困户畜牧业人均增收500元发展目标。</w:t>
      </w:r>
      <w:bookmarkEnd w:id="43"/>
      <w:bookmarkStart w:id="45" w:name="OLE_LINK23"/>
      <w:bookmarkStart w:id="46" w:name="OLE_LINK70"/>
      <w:r>
        <w:rPr>
          <w:rFonts w:hint="eastAsia" w:ascii="仿宋_GB2312" w:eastAsia="仿宋_GB2312"/>
          <w:color w:val="000000" w:themeColor="text1"/>
          <w:sz w:val="32"/>
          <w:szCs w:val="32"/>
        </w:rPr>
        <w:t>政府性基金预算支出</w:t>
      </w:r>
      <w:bookmarkEnd w:id="45"/>
      <w:r>
        <w:rPr>
          <w:rFonts w:hint="eastAsia" w:ascii="仿宋_GB2312" w:eastAsia="仿宋_GB2312"/>
          <w:sz w:val="32"/>
          <w:szCs w:val="32"/>
        </w:rPr>
        <w:t>274.32</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，与上年相比，增加274.32万元，增长100%，增加的主要原因是：为实现畜牧业发展助力脱贫攻坚，扩大牲畜存栏，实施2018年良种繁育中心建设项目</w:t>
      </w:r>
      <w:r>
        <w:rPr>
          <w:rFonts w:hint="eastAsia" w:ascii="仿宋_GB2312" w:eastAsia="仿宋_GB2312"/>
          <w:sz w:val="32"/>
          <w:szCs w:val="32"/>
          <w:lang w:eastAsia="zh-CN"/>
        </w:rPr>
        <w:t>，</w:t>
      </w:r>
      <w:r>
        <w:rPr>
          <w:rFonts w:hint="eastAsia" w:ascii="仿宋_GB2312" w:eastAsia="仿宋_GB2312"/>
          <w:sz w:val="32"/>
          <w:szCs w:val="32"/>
        </w:rPr>
        <w:t>主要实现贫困户畜牧业人均增收500元发展目标。</w:t>
      </w:r>
      <w:bookmarkEnd w:id="46"/>
      <w:r>
        <w:rPr>
          <w:rFonts w:hint="eastAsia" w:ascii="仿宋_GB2312" w:eastAsia="仿宋_GB2312"/>
          <w:color w:val="000000" w:themeColor="text1"/>
          <w:sz w:val="32"/>
          <w:szCs w:val="32"/>
        </w:rPr>
        <w:t>其中：</w:t>
      </w:r>
      <w:bookmarkStart w:id="47" w:name="OLE_LINK24"/>
      <w:r>
        <w:rPr>
          <w:rFonts w:hint="eastAsia" w:ascii="仿宋_GB2312" w:eastAsia="仿宋_GB2312"/>
          <w:color w:val="000000" w:themeColor="text1"/>
          <w:sz w:val="32"/>
          <w:szCs w:val="32"/>
        </w:rPr>
        <w:t>按功能分类科目（按类级科目公开）</w:t>
      </w:r>
      <w:bookmarkEnd w:id="47"/>
      <w:r>
        <w:rPr>
          <w:rFonts w:hint="eastAsia" w:ascii="仿宋_GB2312" w:eastAsia="仿宋_GB2312"/>
          <w:color w:val="000000" w:themeColor="text1"/>
          <w:sz w:val="32"/>
          <w:szCs w:val="32"/>
        </w:rPr>
        <w:t>，商业服务业等支出274.32万元。按经济分类科目（按类级科目公开），商品和服务支出274.32万元。</w:t>
      </w:r>
    </w:p>
    <w:p>
      <w:pPr>
        <w:spacing w:line="540" w:lineRule="exact"/>
        <w:ind w:firstLine="640" w:firstLineChars="200"/>
        <w:rPr>
          <w:rFonts w:ascii="仿宋_GB2312" w:eastAsia="仿宋_GB2312"/>
          <w:color w:val="000000" w:themeColor="text1"/>
          <w:sz w:val="32"/>
          <w:szCs w:val="32"/>
        </w:rPr>
      </w:pPr>
      <w:bookmarkStart w:id="48" w:name="OLE_LINK71"/>
      <w:bookmarkStart w:id="49"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274.32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lang w:val="en-US" w:eastAsia="zh-CN"/>
        </w:rPr>
        <w:t>10</w:t>
      </w:r>
      <w:r>
        <w:rPr>
          <w:rFonts w:ascii="仿宋_GB2312" w:eastAsia="仿宋_GB2312"/>
          <w:color w:val="000000" w:themeColor="text1"/>
          <w:sz w:val="32"/>
          <w:szCs w:val="32"/>
        </w:rPr>
        <w:t>0%，差异主要原因是为实现畜牧业发展助力脱贫攻坚，扩大牲畜存栏，实施2018年良种繁育中心建设项目</w:t>
      </w:r>
      <w:r>
        <w:rPr>
          <w:rFonts w:hint="eastAsia" w:ascii="仿宋_GB2312" w:eastAsia="仿宋_GB2312"/>
          <w:color w:val="000000" w:themeColor="text1"/>
          <w:sz w:val="32"/>
          <w:szCs w:val="32"/>
          <w:lang w:eastAsia="zh-CN"/>
        </w:rPr>
        <w:t>未纳入年初预算</w:t>
      </w:r>
      <w:r>
        <w:rPr>
          <w:rFonts w:ascii="仿宋_GB2312" w:eastAsia="仿宋_GB2312"/>
          <w:color w:val="000000" w:themeColor="text1"/>
          <w:sz w:val="32"/>
          <w:szCs w:val="32"/>
        </w:rPr>
        <w:t>。</w:t>
      </w:r>
      <w:bookmarkEnd w:id="48"/>
      <w:bookmarkEnd w:id="49"/>
      <w:bookmarkStart w:id="50"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274.32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lang w:val="en-US" w:eastAsia="zh-CN"/>
        </w:rPr>
        <w:t>10</w:t>
      </w:r>
      <w:r>
        <w:rPr>
          <w:rFonts w:ascii="仿宋_GB2312" w:eastAsia="仿宋_GB2312"/>
          <w:color w:val="000000" w:themeColor="text1"/>
          <w:sz w:val="32"/>
          <w:szCs w:val="32"/>
        </w:rPr>
        <w:t>0%，差异主要原因是为实现畜牧业发展助力脱贫攻坚，扩大牲畜存栏，</w:t>
      </w:r>
      <w:r>
        <w:rPr>
          <w:rFonts w:hint="eastAsia" w:ascii="仿宋_GB2312" w:eastAsia="仿宋_GB2312"/>
          <w:color w:val="000000" w:themeColor="text1"/>
          <w:sz w:val="32"/>
          <w:szCs w:val="32"/>
          <w:lang w:eastAsia="zh-CN"/>
        </w:rPr>
        <w:t>实施</w:t>
      </w:r>
      <w:r>
        <w:rPr>
          <w:rFonts w:ascii="仿宋_GB2312" w:eastAsia="仿宋_GB2312"/>
          <w:color w:val="000000" w:themeColor="text1"/>
          <w:sz w:val="32"/>
          <w:szCs w:val="32"/>
        </w:rPr>
        <w:t>2018年良种繁育中心建设项目</w:t>
      </w:r>
      <w:r>
        <w:rPr>
          <w:rFonts w:hint="eastAsia" w:ascii="仿宋_GB2312" w:eastAsia="仿宋_GB2312"/>
          <w:color w:val="000000" w:themeColor="text1"/>
          <w:sz w:val="32"/>
          <w:szCs w:val="32"/>
          <w:lang w:eastAsia="zh-CN"/>
        </w:rPr>
        <w:t>未纳入年初预算</w:t>
      </w:r>
      <w:r>
        <w:rPr>
          <w:rFonts w:ascii="仿宋_GB2312" w:eastAsia="仿宋_GB2312"/>
          <w:color w:val="000000" w:themeColor="text1"/>
          <w:sz w:val="32"/>
          <w:szCs w:val="32"/>
        </w:rPr>
        <w:t>。</w:t>
      </w:r>
      <w:bookmarkEnd w:id="50"/>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1" w:name="OLE_LINK26"/>
      <w:bookmarkStart w:id="52" w:name="OLE_LINK25"/>
      <w:r>
        <w:rPr>
          <w:rFonts w:hint="eastAsia" w:ascii="仿宋_GB2312" w:eastAsia="仿宋_GB2312"/>
          <w:color w:val="000000" w:themeColor="text1"/>
          <w:sz w:val="32"/>
          <w:szCs w:val="32"/>
        </w:rPr>
        <w:t>年末结转结余</w:t>
      </w:r>
      <w:bookmarkEnd w:id="51"/>
      <w:bookmarkEnd w:id="52"/>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。与上年相比，减少490万元，下降100%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3" w:name="OLE_LINK27"/>
      <w:bookmarkStart w:id="54" w:name="OLE_LINK28"/>
      <w:r>
        <w:rPr>
          <w:rFonts w:hint="eastAsia" w:ascii="仿宋_GB2312" w:eastAsia="仿宋_GB2312"/>
          <w:color w:val="000000" w:themeColor="text1"/>
          <w:sz w:val="32"/>
          <w:szCs w:val="32"/>
        </w:rPr>
        <w:t>财政拨款结转结余</w:t>
      </w:r>
      <w:bookmarkEnd w:id="53"/>
      <w:bookmarkEnd w:id="54"/>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。与上年相比，减少490万元，下降100%。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5" w:name="OLE_LINK74"/>
      <w:r>
        <w:rPr>
          <w:rFonts w:hint="eastAsia" w:ascii="仿宋_GB2312" w:eastAsia="仿宋_GB2312"/>
          <w:color w:val="000000" w:themeColor="text1"/>
          <w:sz w:val="32"/>
          <w:szCs w:val="32"/>
        </w:rPr>
        <w:t>2018年度</w:t>
      </w:r>
      <w:bookmarkStart w:id="56" w:name="OLE_LINK29"/>
      <w:r>
        <w:rPr>
          <w:rFonts w:hint="eastAsia" w:ascii="仿宋_GB2312" w:eastAsia="仿宋_GB2312"/>
          <w:color w:val="000000" w:themeColor="text1"/>
          <w:sz w:val="32"/>
          <w:szCs w:val="32"/>
        </w:rPr>
        <w:t>一般公共预算“三公”经费支出决算</w:t>
      </w:r>
      <w:bookmarkEnd w:id="56"/>
      <w:r>
        <w:rPr>
          <w:rFonts w:hint="eastAsia" w:ascii="仿宋_GB2312" w:eastAsia="仿宋_GB2312"/>
          <w:sz w:val="32"/>
          <w:szCs w:val="32"/>
        </w:rPr>
        <w:t>5.75</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，与上年相比，减少3万元，下降34.29%，减少的主要原因是：</w:t>
      </w:r>
      <w:r>
        <w:rPr>
          <w:rFonts w:ascii="仿宋_GB2312" w:eastAsia="仿宋_GB2312"/>
          <w:color w:val="000000" w:themeColor="text1"/>
          <w:sz w:val="32"/>
          <w:szCs w:val="32"/>
        </w:rPr>
        <w:t>减少车辆维修费</w:t>
      </w:r>
      <w:r>
        <w:rPr>
          <w:rFonts w:hint="eastAsia" w:ascii="仿宋_GB2312" w:eastAsia="仿宋_GB2312"/>
          <w:color w:val="000000" w:themeColor="text1"/>
          <w:sz w:val="32"/>
          <w:szCs w:val="32"/>
          <w:lang w:eastAsia="zh-CN"/>
        </w:rPr>
        <w:t>支出</w:t>
      </w:r>
      <w:r>
        <w:rPr>
          <w:rFonts w:hint="eastAsia" w:ascii="仿宋_GB2312" w:eastAsia="仿宋_GB2312"/>
          <w:sz w:val="32"/>
          <w:szCs w:val="32"/>
        </w:rPr>
        <w:t>。</w:t>
      </w:r>
      <w:bookmarkEnd w:id="55"/>
      <w:bookmarkStart w:id="57" w:name="OLE_LINK75"/>
      <w:r>
        <w:rPr>
          <w:rFonts w:hint="eastAsia" w:ascii="仿宋_GB2312" w:eastAsia="仿宋_GB2312"/>
          <w:color w:val="000000" w:themeColor="text1"/>
          <w:sz w:val="32"/>
          <w:szCs w:val="32"/>
        </w:rPr>
        <w:t>其中，</w:t>
      </w:r>
      <w:bookmarkStart w:id="58" w:name="OLE_LINK30"/>
      <w:r>
        <w:rPr>
          <w:rFonts w:hint="eastAsia" w:ascii="仿宋_GB2312" w:eastAsia="仿宋_GB2312"/>
          <w:color w:val="000000" w:themeColor="text1"/>
          <w:sz w:val="32"/>
          <w:szCs w:val="32"/>
        </w:rPr>
        <w:t>因公出国（境）费支出</w:t>
      </w:r>
      <w:bookmarkEnd w:id="58"/>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ascii="仿宋_GB2312" w:eastAsia="仿宋_GB2312"/>
          <w:color w:val="000000"/>
          <w:sz w:val="32"/>
          <w:szCs w:val="32"/>
        </w:rPr>
        <w:t>本单位无因公出国（境）费支出</w:t>
      </w:r>
      <w:r>
        <w:rPr>
          <w:rFonts w:hint="eastAsia" w:ascii="仿宋_GB2312" w:eastAsia="仿宋_GB2312"/>
          <w:sz w:val="32"/>
          <w:szCs w:val="32"/>
        </w:rPr>
        <w:t>；</w:t>
      </w:r>
      <w:bookmarkEnd w:id="57"/>
      <w:bookmarkStart w:id="59" w:name="OLE_LINK31"/>
      <w:bookmarkStart w:id="60" w:name="OLE_LINK76"/>
      <w:r>
        <w:rPr>
          <w:rFonts w:hint="eastAsia" w:ascii="仿宋_GB2312" w:eastAsia="仿宋_GB2312"/>
          <w:color w:val="000000" w:themeColor="text1"/>
          <w:sz w:val="32"/>
          <w:szCs w:val="32"/>
        </w:rPr>
        <w:t>公务用车购置及运行维护费支出</w:t>
      </w:r>
      <w:bookmarkEnd w:id="59"/>
      <w:r>
        <w:rPr>
          <w:rFonts w:hint="eastAsia" w:ascii="仿宋_GB2312" w:eastAsia="仿宋_GB2312"/>
          <w:sz w:val="32"/>
          <w:szCs w:val="32"/>
        </w:rPr>
        <w:t>5.75</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100%，与上年相比，减少3万元，下降34.29%，减少的主要原因是：</w:t>
      </w:r>
      <w:r>
        <w:rPr>
          <w:rFonts w:ascii="仿宋_GB2312" w:eastAsia="仿宋_GB2312"/>
          <w:color w:val="000000" w:themeColor="text1"/>
          <w:sz w:val="32"/>
          <w:szCs w:val="32"/>
        </w:rPr>
        <w:t>减少车辆维修费</w:t>
      </w:r>
      <w:r>
        <w:rPr>
          <w:rFonts w:hint="eastAsia" w:ascii="仿宋_GB2312" w:eastAsia="仿宋_GB2312"/>
          <w:color w:val="000000" w:themeColor="text1"/>
          <w:sz w:val="32"/>
          <w:szCs w:val="32"/>
          <w:lang w:eastAsia="zh-CN"/>
        </w:rPr>
        <w:t>支出</w:t>
      </w:r>
      <w:r>
        <w:rPr>
          <w:rFonts w:hint="eastAsia" w:ascii="仿宋_GB2312" w:eastAsia="仿宋_GB2312"/>
          <w:sz w:val="32"/>
          <w:szCs w:val="32"/>
        </w:rPr>
        <w:t>；</w:t>
      </w:r>
      <w:bookmarkEnd w:id="60"/>
      <w:bookmarkStart w:id="61" w:name="OLE_LINK32"/>
      <w:bookmarkStart w:id="62" w:name="OLE_LINK78"/>
      <w:bookmarkStart w:id="63" w:name="OLE_LINK77"/>
      <w:r>
        <w:rPr>
          <w:rFonts w:hint="eastAsia" w:ascii="仿宋_GB2312" w:eastAsia="仿宋_GB2312"/>
          <w:color w:val="000000" w:themeColor="text1"/>
          <w:sz w:val="32"/>
          <w:szCs w:val="32"/>
        </w:rPr>
        <w:t>公务接待费支出</w:t>
      </w:r>
      <w:bookmarkEnd w:id="6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的主要原因是：本单位无公务接待费支出。</w:t>
      </w:r>
      <w:bookmarkEnd w:id="62"/>
      <w:bookmarkEnd w:id="63"/>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4" w:name="OLE_LINK80"/>
      <w:bookmarkStart w:id="65" w:name="OLE_LINK79"/>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新疆喀什地区塔什库尔干县畜牧兽医局</w:t>
      </w:r>
      <w:r>
        <w:rPr>
          <w:rFonts w:hint="eastAsia" w:ascii="仿宋_GB2312" w:eastAsia="仿宋_GB2312"/>
          <w:color w:val="000000" w:themeColor="text1"/>
          <w:sz w:val="32"/>
          <w:szCs w:val="32"/>
        </w:rPr>
        <w:t>单位</w:t>
      </w:r>
      <w:bookmarkStart w:id="66" w:name="OLE_LINK33"/>
      <w:r>
        <w:rPr>
          <w:rFonts w:hint="eastAsia" w:ascii="仿宋_GB2312" w:eastAsia="仿宋_GB2312"/>
          <w:color w:val="000000" w:themeColor="text1"/>
          <w:sz w:val="32"/>
          <w:szCs w:val="32"/>
        </w:rPr>
        <w:t>全年</w:t>
      </w:r>
      <w:bookmarkStart w:id="67" w:name="OLE_LINK35"/>
      <w:bookmarkStart w:id="68" w:name="OLE_LINK34"/>
      <w:bookmarkStart w:id="69" w:name="OLE_LINK36"/>
      <w:r>
        <w:rPr>
          <w:rFonts w:hint="eastAsia" w:ascii="仿宋_GB2312" w:eastAsia="仿宋_GB2312"/>
          <w:color w:val="000000" w:themeColor="text1"/>
          <w:sz w:val="32"/>
          <w:szCs w:val="32"/>
        </w:rPr>
        <w:t>使用一般公共预算财政拨款安排的出国（境）团组</w:t>
      </w:r>
      <w:bookmarkEnd w:id="66"/>
      <w:bookmarkEnd w:id="67"/>
      <w:bookmarkEnd w:id="68"/>
      <w:r>
        <w:rPr>
          <w:rFonts w:hint="eastAsia" w:ascii="仿宋_GB2312" w:eastAsia="仿宋_GB2312"/>
          <w:sz w:val="32"/>
          <w:szCs w:val="32"/>
        </w:rPr>
        <w:t>0</w:t>
      </w:r>
      <w:r>
        <w:rPr>
          <w:rFonts w:hint="eastAsia" w:ascii="仿宋_GB2312" w:eastAsia="仿宋_GB2312"/>
          <w:color w:val="000000" w:themeColor="text1"/>
          <w:sz w:val="32"/>
          <w:szCs w:val="32"/>
        </w:rPr>
        <w:t>个</w:t>
      </w:r>
      <w:bookmarkEnd w:id="69"/>
      <w:r>
        <w:rPr>
          <w:rFonts w:hint="eastAsia" w:ascii="仿宋_GB2312" w:eastAsia="仿宋_GB2312"/>
          <w:color w:val="000000" w:themeColor="text1"/>
          <w:sz w:val="32"/>
          <w:szCs w:val="32"/>
        </w:rPr>
        <w:t>，</w:t>
      </w:r>
      <w:bookmarkStart w:id="70"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0"/>
      <w:r>
        <w:rPr>
          <w:rFonts w:hint="eastAsia" w:ascii="仿宋_GB2312" w:eastAsia="仿宋_GB2312"/>
          <w:color w:val="000000" w:themeColor="text1"/>
          <w:sz w:val="32"/>
          <w:szCs w:val="32"/>
        </w:rPr>
        <w:t>。</w:t>
      </w:r>
      <w:bookmarkStart w:id="71"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无因公出国（境）费支出。</w:t>
      </w:r>
      <w:bookmarkEnd w:id="64"/>
      <w:bookmarkEnd w:id="65"/>
      <w:bookmarkEnd w:id="71"/>
    </w:p>
    <w:p>
      <w:pPr>
        <w:spacing w:line="540" w:lineRule="exact"/>
        <w:ind w:firstLine="640" w:firstLineChars="200"/>
        <w:rPr>
          <w:rFonts w:ascii="仿宋_GB2312" w:eastAsia="仿宋_GB2312"/>
          <w:color w:val="000000" w:themeColor="text1"/>
          <w:sz w:val="32"/>
          <w:szCs w:val="32"/>
        </w:rPr>
      </w:pPr>
      <w:bookmarkStart w:id="72"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5.75</w:t>
      </w:r>
      <w:r>
        <w:rPr>
          <w:rFonts w:hint="eastAsia" w:ascii="仿宋_GB2312" w:eastAsia="仿宋_GB2312"/>
          <w:color w:val="000000" w:themeColor="text1"/>
          <w:sz w:val="32"/>
          <w:szCs w:val="32"/>
        </w:rPr>
        <w:t>万元,其中，</w:t>
      </w:r>
      <w:bookmarkStart w:id="73"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3"/>
      <w:r>
        <w:rPr>
          <w:rFonts w:hint="eastAsia" w:ascii="仿宋_GB2312" w:eastAsia="仿宋_GB2312"/>
          <w:color w:val="000000" w:themeColor="text1"/>
          <w:sz w:val="32"/>
          <w:szCs w:val="32"/>
        </w:rPr>
        <w:t>，</w:t>
      </w:r>
      <w:bookmarkStart w:id="74" w:name="OLE_LINK40"/>
      <w:bookmarkStart w:id="75"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5.75</w:t>
      </w:r>
      <w:r>
        <w:rPr>
          <w:rFonts w:hint="eastAsia" w:ascii="仿宋_GB2312" w:eastAsia="仿宋_GB2312"/>
          <w:color w:val="000000" w:themeColor="text1"/>
          <w:sz w:val="32"/>
          <w:szCs w:val="32"/>
        </w:rPr>
        <w:t>万元</w:t>
      </w:r>
      <w:bookmarkEnd w:id="74"/>
      <w:bookmarkEnd w:id="75"/>
      <w:r>
        <w:rPr>
          <w:rFonts w:hint="eastAsia" w:ascii="仿宋_GB2312" w:eastAsia="仿宋_GB2312"/>
          <w:color w:val="000000" w:themeColor="text1"/>
          <w:sz w:val="32"/>
          <w:szCs w:val="32"/>
        </w:rPr>
        <w:t>。主要用于</w:t>
      </w:r>
      <w:r>
        <w:rPr>
          <w:rFonts w:hint="eastAsia" w:ascii="仿宋_GB2312" w:eastAsia="仿宋_GB2312"/>
          <w:color w:val="000000" w:themeColor="text1"/>
          <w:sz w:val="32"/>
          <w:szCs w:val="32"/>
          <w:lang w:eastAsia="zh-CN"/>
        </w:rPr>
        <w:t>公务</w:t>
      </w:r>
      <w:r>
        <w:rPr>
          <w:rFonts w:hint="eastAsia" w:ascii="仿宋_GB2312" w:eastAsia="仿宋_GB2312"/>
          <w:sz w:val="32"/>
          <w:szCs w:val="32"/>
        </w:rPr>
        <w:t>车辆</w:t>
      </w:r>
      <w:r>
        <w:rPr>
          <w:rFonts w:hint="eastAsia" w:ascii="仿宋_GB2312" w:eastAsia="仿宋_GB2312"/>
          <w:sz w:val="32"/>
          <w:szCs w:val="32"/>
          <w:lang w:eastAsia="zh-CN"/>
        </w:rPr>
        <w:t>保险费、油料费、维修维护费支出</w:t>
      </w:r>
      <w:r>
        <w:rPr>
          <w:rFonts w:hint="eastAsia" w:ascii="仿宋_GB2312" w:eastAsia="仿宋_GB2312"/>
          <w:color w:val="000000" w:themeColor="text1"/>
          <w:sz w:val="32"/>
          <w:szCs w:val="32"/>
        </w:rPr>
        <w:t>等。</w:t>
      </w:r>
      <w:bookmarkEnd w:id="72"/>
      <w:bookmarkStart w:id="76"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lang w:val="en-US" w:eastAsia="zh-CN"/>
        </w:rPr>
        <w:t>6</w:t>
      </w:r>
      <w:r>
        <w:rPr>
          <w:rFonts w:hint="eastAsia" w:ascii="仿宋_GB2312" w:eastAsia="仿宋_GB2312"/>
          <w:color w:val="000000" w:themeColor="text1"/>
          <w:sz w:val="32"/>
          <w:szCs w:val="32"/>
        </w:rPr>
        <w:t>辆。</w:t>
      </w:r>
      <w:bookmarkEnd w:id="76"/>
    </w:p>
    <w:p>
      <w:pPr>
        <w:spacing w:line="540" w:lineRule="exact"/>
        <w:ind w:firstLine="640" w:firstLineChars="200"/>
        <w:rPr>
          <w:rFonts w:ascii="仿宋_GB2312" w:eastAsia="仿宋_GB2312"/>
          <w:color w:val="000000" w:themeColor="text1"/>
          <w:sz w:val="32"/>
          <w:szCs w:val="32"/>
        </w:rPr>
      </w:pPr>
      <w:bookmarkStart w:id="77"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无公务接待费支出</w:t>
      </w:r>
      <w:r>
        <w:rPr>
          <w:rFonts w:hint="eastAsia" w:ascii="仿宋_GB2312" w:eastAsia="仿宋_GB2312"/>
          <w:color w:val="000000" w:themeColor="text1"/>
          <w:sz w:val="32"/>
          <w:szCs w:val="32"/>
        </w:rPr>
        <w:t>等。</w:t>
      </w:r>
      <w:bookmarkEnd w:id="77"/>
      <w:bookmarkStart w:id="78" w:name="OLE_LINK84"/>
      <w:r>
        <w:rPr>
          <w:rFonts w:hint="eastAsia" w:ascii="仿宋_GB2312" w:eastAsia="仿宋_GB2312"/>
          <w:sz w:val="32"/>
          <w:szCs w:val="32"/>
        </w:rPr>
        <w:t>新疆喀什地区塔什库尔干县畜牧兽医局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8"/>
    </w:p>
    <w:p>
      <w:pPr>
        <w:spacing w:line="540" w:lineRule="exact"/>
        <w:ind w:firstLine="640" w:firstLineChars="200"/>
        <w:rPr>
          <w:rFonts w:ascii="仿宋_GB2312" w:hAnsi="宋体" w:eastAsia="仿宋_GB2312" w:cs="宋体"/>
          <w:color w:val="000000" w:themeColor="text1"/>
          <w:kern w:val="0"/>
          <w:sz w:val="32"/>
          <w:szCs w:val="32"/>
        </w:rPr>
      </w:pPr>
      <w:bookmarkStart w:id="79"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8</w:t>
      </w:r>
      <w:r>
        <w:rPr>
          <w:rFonts w:hint="eastAsia" w:ascii="仿宋_GB2312" w:eastAsia="仿宋_GB2312"/>
          <w:color w:val="000000" w:themeColor="text1"/>
          <w:sz w:val="32"/>
          <w:szCs w:val="32"/>
        </w:rPr>
        <w:t>万元，决算数5.75万元</w:t>
      </w:r>
      <w:r>
        <w:rPr>
          <w:rFonts w:ascii="仿宋_GB2312" w:eastAsia="仿宋_GB2312"/>
          <w:color w:val="000000" w:themeColor="text1"/>
          <w:sz w:val="32"/>
          <w:szCs w:val="32"/>
        </w:rPr>
        <w:t>，预决算差异率-28.13%，差异主要原因是减少车辆维修费</w:t>
      </w:r>
      <w:r>
        <w:rPr>
          <w:rFonts w:hint="eastAsia" w:ascii="仿宋_GB2312" w:eastAsia="仿宋_GB2312"/>
          <w:color w:val="000000" w:themeColor="text1"/>
          <w:sz w:val="32"/>
          <w:szCs w:val="32"/>
          <w:lang w:eastAsia="zh-CN"/>
        </w:rPr>
        <w:t>支出</w:t>
      </w:r>
      <w:r>
        <w:rPr>
          <w:rFonts w:ascii="仿宋_GB2312" w:eastAsia="仿宋_GB2312"/>
          <w:color w:val="000000" w:themeColor="text1"/>
          <w:sz w:val="32"/>
          <w:szCs w:val="32"/>
        </w:rPr>
        <w:t>。</w:t>
      </w:r>
      <w:bookmarkEnd w:id="79"/>
      <w:bookmarkStart w:id="80" w:name="OLE_LINK87"/>
      <w:bookmarkStart w:id="81"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lang w:eastAsia="zh-CN"/>
        </w:rPr>
        <w:t>本单位</w:t>
      </w:r>
      <w:r>
        <w:rPr>
          <w:rFonts w:ascii="仿宋_GB2312" w:eastAsia="仿宋_GB2312"/>
          <w:color w:val="000000" w:themeColor="text1"/>
          <w:sz w:val="32"/>
          <w:szCs w:val="32"/>
        </w:rPr>
        <w:t>无因公出国（境）费支出；</w:t>
      </w:r>
      <w:bookmarkEnd w:id="80"/>
      <w:bookmarkEnd w:id="81"/>
      <w:bookmarkStart w:id="82" w:name="OLE_LINK89"/>
      <w:bookmarkStart w:id="83"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lang w:eastAsia="zh-CN"/>
        </w:rPr>
        <w:t>本单位</w:t>
      </w:r>
      <w:r>
        <w:rPr>
          <w:rFonts w:ascii="仿宋_GB2312" w:eastAsia="仿宋_GB2312"/>
          <w:color w:val="000000" w:themeColor="text1"/>
          <w:sz w:val="32"/>
          <w:szCs w:val="32"/>
        </w:rPr>
        <w:t>无公务用车购置</w:t>
      </w:r>
      <w:r>
        <w:rPr>
          <w:rFonts w:hint="eastAsia" w:ascii="仿宋_GB2312" w:eastAsia="仿宋_GB2312"/>
          <w:color w:val="000000" w:themeColor="text1"/>
          <w:sz w:val="32"/>
          <w:szCs w:val="32"/>
          <w:lang w:eastAsia="zh-CN"/>
        </w:rPr>
        <w:t>支出</w:t>
      </w:r>
      <w:r>
        <w:rPr>
          <w:rFonts w:ascii="仿宋_GB2312" w:eastAsia="仿宋_GB2312"/>
          <w:color w:val="000000" w:themeColor="text1"/>
          <w:sz w:val="32"/>
          <w:szCs w:val="32"/>
        </w:rPr>
        <w:t>；</w:t>
      </w:r>
      <w:bookmarkEnd w:id="82"/>
      <w:bookmarkEnd w:id="83"/>
      <w:bookmarkStart w:id="84"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5.75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，预决算差异率-28.13%，差异主要原因是减少车辆维修费</w:t>
      </w:r>
      <w:r>
        <w:rPr>
          <w:rFonts w:hint="eastAsia" w:ascii="仿宋_GB2312" w:eastAsia="仿宋_GB2312"/>
          <w:color w:val="000000" w:themeColor="text1"/>
          <w:sz w:val="32"/>
          <w:szCs w:val="32"/>
          <w:lang w:eastAsia="zh-CN"/>
        </w:rPr>
        <w:t>支出</w:t>
      </w:r>
      <w:r>
        <w:rPr>
          <w:rFonts w:ascii="仿宋_GB2312" w:eastAsia="仿宋_GB2312"/>
          <w:color w:val="000000" w:themeColor="text1"/>
          <w:sz w:val="32"/>
          <w:szCs w:val="32"/>
        </w:rPr>
        <w:t>；</w:t>
      </w:r>
      <w:bookmarkEnd w:id="84"/>
      <w:bookmarkStart w:id="85"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5"/>
      <w:r>
        <w:rPr>
          <w:rFonts w:hint="eastAsia" w:ascii="仿宋_GB2312" w:eastAsia="仿宋_GB2312"/>
          <w:color w:val="000000" w:themeColor="text1"/>
          <w:sz w:val="32"/>
          <w:szCs w:val="32"/>
          <w:lang w:eastAsia="zh-CN"/>
        </w:rPr>
        <w:t>本单位</w:t>
      </w:r>
      <w:r>
        <w:rPr>
          <w:rFonts w:ascii="仿宋_GB2312" w:eastAsia="仿宋_GB2312"/>
          <w:color w:val="000000" w:themeColor="text1"/>
          <w:sz w:val="32"/>
          <w:szCs w:val="32"/>
        </w:rPr>
        <w:t>无公务接待费支出。</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2018年度新疆喀什地区塔什库尔干县畜牧兽医局机关运行经费支出58.87万元，与上年相比，增加33.74万元，增长134.26%，增加的主要原因是：主要增加兽医站开展牲畜疫病防控</w:t>
      </w:r>
      <w:r>
        <w:rPr>
          <w:rFonts w:hint="eastAsia" w:ascii="仿宋_GB2312" w:eastAsia="仿宋_GB2312"/>
          <w:color w:val="000000" w:themeColor="text1"/>
          <w:sz w:val="32"/>
          <w:szCs w:val="32"/>
          <w:lang w:eastAsia="zh-CN"/>
        </w:rPr>
        <w:t>和</w:t>
      </w:r>
      <w:r>
        <w:rPr>
          <w:rFonts w:hint="eastAsia" w:ascii="仿宋_GB2312" w:eastAsia="仿宋_GB2312"/>
          <w:color w:val="000000" w:themeColor="text1"/>
          <w:sz w:val="32"/>
          <w:szCs w:val="32"/>
        </w:rPr>
        <w:t>动物卫生监督所开展流通及落地监管业务</w:t>
      </w:r>
      <w:r>
        <w:rPr>
          <w:rFonts w:hint="eastAsia" w:ascii="仿宋_GB2312" w:eastAsia="仿宋_GB2312"/>
          <w:color w:val="000000" w:themeColor="text1"/>
          <w:sz w:val="32"/>
          <w:szCs w:val="32"/>
          <w:lang w:eastAsia="zh-CN"/>
        </w:rPr>
        <w:t>等</w:t>
      </w:r>
      <w:r>
        <w:rPr>
          <w:rFonts w:hint="eastAsia" w:ascii="仿宋_GB2312" w:eastAsia="仿宋_GB2312"/>
          <w:color w:val="000000" w:themeColor="text1"/>
          <w:sz w:val="32"/>
          <w:szCs w:val="32"/>
        </w:rPr>
        <w:t>相关</w:t>
      </w:r>
      <w:r>
        <w:rPr>
          <w:rFonts w:hint="eastAsia" w:ascii="仿宋_GB2312" w:eastAsia="仿宋_GB2312"/>
          <w:color w:val="000000" w:themeColor="text1"/>
          <w:sz w:val="32"/>
          <w:szCs w:val="32"/>
          <w:lang w:eastAsia="zh-CN"/>
        </w:rPr>
        <w:t>经费</w:t>
      </w:r>
      <w:r>
        <w:rPr>
          <w:rFonts w:hint="eastAsia" w:ascii="仿宋_GB2312" w:eastAsia="仿宋_GB2312"/>
          <w:color w:val="000000" w:themeColor="text1"/>
          <w:sz w:val="32"/>
          <w:szCs w:val="32"/>
        </w:rPr>
        <w:t>支出。</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6" w:name="OLE_LINK45"/>
      <w:r>
        <w:rPr>
          <w:rFonts w:hint="eastAsia" w:ascii="仿宋_GB2312" w:eastAsia="仿宋_GB2312"/>
          <w:color w:val="000000" w:themeColor="text1"/>
          <w:sz w:val="32"/>
          <w:szCs w:val="32"/>
        </w:rPr>
        <w:t>政府采购支出总额</w:t>
      </w:r>
      <w:bookmarkEnd w:id="86"/>
      <w:r>
        <w:rPr>
          <w:rFonts w:hint="eastAsia" w:ascii="仿宋_GB2312" w:eastAsia="仿宋_GB2312"/>
          <w:sz w:val="32"/>
          <w:szCs w:val="32"/>
        </w:rPr>
        <w:t>1,155.65</w:t>
      </w:r>
      <w:r>
        <w:rPr>
          <w:rFonts w:hint="eastAsia" w:ascii="仿宋_GB2312" w:eastAsia="仿宋_GB2312"/>
          <w:color w:val="000000" w:themeColor="text1"/>
          <w:sz w:val="32"/>
          <w:szCs w:val="32"/>
        </w:rPr>
        <w:t>万元，其中：</w:t>
      </w:r>
      <w:bookmarkStart w:id="87" w:name="OLE_LINK46"/>
      <w:r>
        <w:rPr>
          <w:rFonts w:hint="eastAsia" w:ascii="仿宋_GB2312" w:eastAsia="仿宋_GB2312"/>
          <w:color w:val="000000" w:themeColor="text1"/>
          <w:sz w:val="32"/>
          <w:szCs w:val="32"/>
        </w:rPr>
        <w:t>政府采购货物支出</w:t>
      </w:r>
      <w:bookmarkEnd w:id="87"/>
      <w:r>
        <w:rPr>
          <w:rFonts w:hint="eastAsia" w:ascii="仿宋_GB2312" w:eastAsia="仿宋_GB2312"/>
          <w:sz w:val="32"/>
          <w:szCs w:val="32"/>
        </w:rPr>
        <w:t>1,154.93</w:t>
      </w:r>
      <w:r>
        <w:rPr>
          <w:rFonts w:hint="eastAsia" w:ascii="仿宋_GB2312" w:eastAsia="仿宋_GB2312"/>
          <w:color w:val="000000" w:themeColor="text1"/>
          <w:sz w:val="32"/>
          <w:szCs w:val="32"/>
        </w:rPr>
        <w:t>万元、</w:t>
      </w:r>
      <w:bookmarkStart w:id="88" w:name="OLE_LINK47"/>
      <w:r>
        <w:rPr>
          <w:rFonts w:hint="eastAsia" w:ascii="仿宋_GB2312" w:eastAsia="仿宋_GB2312"/>
          <w:color w:val="000000" w:themeColor="text1"/>
          <w:sz w:val="32"/>
          <w:szCs w:val="32"/>
        </w:rPr>
        <w:t>政府采购工程支出</w:t>
      </w:r>
      <w:bookmarkEnd w:id="88"/>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9" w:name="OLE_LINK48"/>
      <w:r>
        <w:rPr>
          <w:rFonts w:hint="eastAsia" w:ascii="仿宋_GB2312" w:eastAsia="仿宋_GB2312"/>
          <w:color w:val="000000" w:themeColor="text1"/>
          <w:sz w:val="32"/>
          <w:szCs w:val="32"/>
        </w:rPr>
        <w:t>政府采购服务支出</w:t>
      </w:r>
      <w:bookmarkEnd w:id="89"/>
      <w:r>
        <w:rPr>
          <w:rFonts w:hint="eastAsia" w:ascii="仿宋_GB2312" w:eastAsia="仿宋_GB2312"/>
          <w:sz w:val="32"/>
          <w:szCs w:val="32"/>
        </w:rPr>
        <w:t>0.72</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hint="eastAsia" w:ascii="仿宋_GB2312" w:eastAsia="仿宋_GB2312"/>
          <w:color w:val="000000" w:themeColor="text1"/>
          <w:sz w:val="32"/>
          <w:szCs w:val="32"/>
        </w:rPr>
      </w:pPr>
      <w:bookmarkStart w:id="90"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6</w:t>
      </w:r>
      <w:r>
        <w:rPr>
          <w:rFonts w:hint="eastAsia" w:ascii="仿宋_GB2312" w:eastAsia="仿宋_GB2312"/>
          <w:color w:val="000000" w:themeColor="text1"/>
          <w:sz w:val="32"/>
          <w:szCs w:val="32"/>
        </w:rPr>
        <w:t>辆，价值</w:t>
      </w:r>
      <w:r>
        <w:rPr>
          <w:rFonts w:hint="eastAsia" w:ascii="仿宋_GB2312" w:eastAsia="仿宋_GB2312"/>
          <w:sz w:val="32"/>
          <w:szCs w:val="32"/>
        </w:rPr>
        <w:t>54.55</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6</w:t>
      </w:r>
      <w:r>
        <w:rPr>
          <w:rFonts w:hint="eastAsia" w:ascii="仿宋_GB2312" w:eastAsia="仿宋_GB2312"/>
          <w:color w:val="000000" w:themeColor="text1"/>
          <w:sz w:val="32"/>
          <w:szCs w:val="32"/>
        </w:rPr>
        <w:t>辆，其他用车主要是：</w:t>
      </w:r>
    </w:p>
    <w:p>
      <w:pPr>
        <w:numPr>
          <w:ilvl w:val="0"/>
          <w:numId w:val="1"/>
        </w:numPr>
        <w:spacing w:line="540" w:lineRule="exact"/>
        <w:rPr>
          <w:rFonts w:ascii="仿宋_GB2312" w:eastAsia="仿宋_GB2312"/>
          <w:color w:val="000000" w:themeColor="text1"/>
          <w:sz w:val="32"/>
          <w:szCs w:val="32"/>
        </w:rPr>
      </w:pPr>
      <w:r>
        <w:rPr>
          <w:rFonts w:hint="eastAsia" w:ascii="仿宋_GB2312" w:eastAsia="仿宋_GB2312"/>
          <w:color w:val="000000" w:themeColor="text1"/>
          <w:sz w:val="32"/>
          <w:szCs w:val="32"/>
          <w:lang w:val="en-US" w:eastAsia="zh-CN"/>
        </w:rPr>
        <w:t>猎豹牌越野车新Q93928一辆，主要用于</w:t>
      </w:r>
      <w:r>
        <w:rPr>
          <w:rFonts w:ascii="仿宋_GB2312" w:eastAsia="仿宋_GB2312"/>
          <w:color w:val="000000" w:themeColor="text1"/>
          <w:sz w:val="32"/>
          <w:szCs w:val="32"/>
        </w:rPr>
        <w:t>动物疫情监测车，</w:t>
      </w:r>
      <w:r>
        <w:rPr>
          <w:rFonts w:hint="eastAsia" w:ascii="仿宋_GB2312" w:eastAsia="仿宋_GB2312"/>
          <w:color w:val="000000" w:themeColor="text1"/>
          <w:sz w:val="32"/>
          <w:szCs w:val="32"/>
          <w:lang w:val="en-US" w:eastAsia="zh-CN"/>
        </w:rPr>
        <w:t>2、陆丰牌越野车新Q47503一辆,主要用于</w:t>
      </w:r>
      <w:r>
        <w:rPr>
          <w:rFonts w:ascii="仿宋_GB2312" w:eastAsia="仿宋_GB2312"/>
          <w:color w:val="000000" w:themeColor="text1"/>
          <w:sz w:val="32"/>
          <w:szCs w:val="32"/>
        </w:rPr>
        <w:t>品种改良</w:t>
      </w:r>
      <w:r>
        <w:rPr>
          <w:rFonts w:hint="eastAsia" w:ascii="仿宋_GB2312" w:eastAsia="仿宋_GB2312"/>
          <w:color w:val="000000" w:themeColor="text1"/>
          <w:sz w:val="32"/>
          <w:szCs w:val="32"/>
          <w:lang w:eastAsia="zh-CN"/>
        </w:rPr>
        <w:t>用车，</w:t>
      </w:r>
      <w:r>
        <w:rPr>
          <w:rFonts w:hint="eastAsia" w:ascii="仿宋_GB2312" w:eastAsia="仿宋_GB2312"/>
          <w:color w:val="000000" w:themeColor="text1"/>
          <w:sz w:val="32"/>
          <w:szCs w:val="32"/>
          <w:lang w:val="en-US" w:eastAsia="zh-CN"/>
        </w:rPr>
        <w:t>3、尼桑皮卡车新Q68157一辆，主要用于</w:t>
      </w:r>
      <w:r>
        <w:rPr>
          <w:rFonts w:ascii="仿宋_GB2312" w:eastAsia="仿宋_GB2312"/>
          <w:color w:val="000000" w:themeColor="text1"/>
          <w:sz w:val="32"/>
          <w:szCs w:val="32"/>
        </w:rPr>
        <w:t>防灾救灾、应急抢险</w:t>
      </w:r>
      <w:r>
        <w:rPr>
          <w:rFonts w:hint="eastAsia" w:ascii="仿宋_GB2312" w:eastAsia="仿宋_GB2312"/>
          <w:color w:val="000000" w:themeColor="text1"/>
          <w:sz w:val="32"/>
          <w:szCs w:val="32"/>
          <w:lang w:eastAsia="zh-CN"/>
        </w:rPr>
        <w:t>、</w:t>
      </w:r>
      <w:r>
        <w:rPr>
          <w:rFonts w:ascii="仿宋_GB2312" w:eastAsia="仿宋_GB2312"/>
          <w:color w:val="000000" w:themeColor="text1"/>
          <w:sz w:val="32"/>
          <w:szCs w:val="32"/>
        </w:rPr>
        <w:t>草原监测</w:t>
      </w:r>
      <w:r>
        <w:rPr>
          <w:rFonts w:hint="eastAsia" w:ascii="仿宋_GB2312" w:eastAsia="仿宋_GB2312"/>
          <w:color w:val="000000" w:themeColor="text1"/>
          <w:sz w:val="32"/>
          <w:szCs w:val="32"/>
          <w:lang w:eastAsia="zh-CN"/>
        </w:rPr>
        <w:t>等使用，</w:t>
      </w:r>
      <w:r>
        <w:rPr>
          <w:rFonts w:hint="eastAsia" w:ascii="仿宋_GB2312" w:eastAsia="仿宋_GB2312"/>
          <w:color w:val="000000" w:themeColor="text1"/>
          <w:sz w:val="32"/>
          <w:szCs w:val="32"/>
          <w:lang w:val="en-US" w:eastAsia="zh-CN"/>
        </w:rPr>
        <w:t>4、松花江新Q91066一辆，疫苗车新H0135一辆，主要用于拉疫苗和品种改良专用车，5、依维柯一辆，主要用于下乡宣传政策、基层培训等使用</w:t>
      </w:r>
      <w:r>
        <w:rPr>
          <w:rFonts w:ascii="仿宋_GB2312" w:eastAsia="仿宋_GB2312"/>
          <w:color w:val="000000" w:themeColor="text1"/>
          <w:sz w:val="32"/>
          <w:szCs w:val="32"/>
        </w:rPr>
        <w:t>；</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0"/>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2018年开展财政资金绩效管理工作，取得一系列成效，特别是近年来，财政部门</w:t>
      </w:r>
      <w:r>
        <w:rPr>
          <w:rFonts w:hint="eastAsia" w:ascii="仿宋_GB2312" w:eastAsia="仿宋_GB2312"/>
          <w:sz w:val="32"/>
          <w:szCs w:val="32"/>
          <w:lang w:val="en-US" w:eastAsia="zh-CN"/>
        </w:rPr>
        <w:t>在</w:t>
      </w:r>
      <w:r>
        <w:rPr>
          <w:rFonts w:ascii="仿宋_GB2312" w:eastAsia="仿宋_GB2312"/>
          <w:sz w:val="32"/>
          <w:szCs w:val="32"/>
        </w:rPr>
        <w:t>实践中</w:t>
      </w:r>
      <w:r>
        <w:rPr>
          <w:rFonts w:hint="eastAsia" w:ascii="仿宋_GB2312" w:eastAsia="仿宋_GB2312"/>
          <w:sz w:val="32"/>
          <w:szCs w:val="32"/>
          <w:lang w:val="en-US" w:eastAsia="zh-CN"/>
        </w:rPr>
        <w:t>不断</w:t>
      </w:r>
      <w:r>
        <w:rPr>
          <w:rFonts w:ascii="仿宋_GB2312" w:eastAsia="仿宋_GB2312"/>
          <w:sz w:val="32"/>
          <w:szCs w:val="32"/>
        </w:rPr>
        <w:t>完善和改进预算绩效管理工程，初步构成了“预算编制有目标、预算执行有监控、预算完成有评价、评价结果有反馈、反馈结果有应用”的预算绩效管理机制。</w:t>
      </w:r>
    </w:p>
    <w:p>
      <w:pPr>
        <w:spacing w:line="540" w:lineRule="exact"/>
        <w:ind w:left="-1" w:right="-1" w:firstLine="646"/>
        <w:jc w:val="left"/>
        <w:rPr>
          <w:rFonts w:hint="eastAsia" w:eastAsia="仿宋_GB2312"/>
          <w:lang w:eastAsia="zh-CN"/>
        </w:rPr>
      </w:pPr>
      <w:r>
        <w:rPr>
          <w:rFonts w:ascii="仿宋_GB2312" w:hAnsi="仿宋_GB2312" w:eastAsia="仿宋_GB2312" w:cs="仿宋_GB2312"/>
          <w:b w:val="0"/>
          <w:color w:val="auto"/>
          <w:sz w:val="32"/>
          <w:u w:val="none"/>
        </w:rPr>
        <w:t>1、技术研究与开发及科学技术普及项目绩效自评综述：根据年初设定的绩效目标，该项目绩效自评得分为85分。项目全年预算数为11.7万元，执行数为11.7万元，完成预算的100%。主要产出和效果：提高农牧民科技技术能力及意识</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发现的问题及原因：科技技术服务不到位</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下一步改进措施：大力做好宣传，争取全覆盖</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2、塔什库尔干县良种繁育中心（扩繁场）建设项目绩效自评综述：根据年初设定的绩效目标，该项目绩效自评得分为80分。项目全年预算数为2,569.74万元，执行数为2,569.74万元，完成预算的100%。主要产出和效果：提高市场肉类供应保障，实现规模化舍饲圈养，缓解草畜矛盾</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发现的问题及原因：资金使用不规范</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下一步改进措施：注重指导服务，实现</w:t>
      </w:r>
      <w:r>
        <w:rPr>
          <w:rFonts w:hint="eastAsia" w:ascii="仿宋_GB2312" w:hAnsi="仿宋_GB2312" w:eastAsia="仿宋_GB2312" w:cs="仿宋_GB2312"/>
          <w:b w:val="0"/>
          <w:color w:val="auto"/>
          <w:sz w:val="32"/>
          <w:u w:val="none"/>
          <w:lang w:val="en-US" w:eastAsia="zh-CN"/>
        </w:rPr>
        <w:t>项目</w:t>
      </w:r>
      <w:r>
        <w:rPr>
          <w:rFonts w:ascii="仿宋_GB2312" w:hAnsi="仿宋_GB2312" w:eastAsia="仿宋_GB2312" w:cs="仿宋_GB2312"/>
          <w:b w:val="0"/>
          <w:color w:val="auto"/>
          <w:sz w:val="32"/>
          <w:u w:val="none"/>
        </w:rPr>
        <w:t>早日受益</w:t>
      </w:r>
      <w:r>
        <w:rPr>
          <w:rFonts w:hint="eastAsia" w:ascii="仿宋_GB2312" w:hAnsi="仿宋_GB2312" w:eastAsia="仿宋_GB2312" w:cs="仿宋_GB2312"/>
          <w:b w:val="0"/>
          <w:color w:val="auto"/>
          <w:sz w:val="32"/>
          <w:u w:val="none"/>
          <w:lang w:eastAsia="zh-CN"/>
        </w:rPr>
        <w:t>，</w:t>
      </w:r>
      <w:r>
        <w:rPr>
          <w:rFonts w:hint="eastAsia" w:ascii="仿宋_GB2312" w:hAnsi="仿宋_GB2312" w:eastAsia="仿宋_GB2312" w:cs="仿宋_GB2312"/>
          <w:b w:val="0"/>
          <w:color w:val="auto"/>
          <w:sz w:val="32"/>
          <w:u w:val="none"/>
          <w:lang w:val="en-US" w:eastAsia="zh-CN"/>
        </w:rPr>
        <w:t>确保财政资金专款专用</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3、塔什库尔干县农业政策性保险项目绩效自评综述：根据年初设定的绩效目标，该项目绩效自评得分为96分。项目全年预算数为37万元，执行数为37万元，完成预算的100%。主要产出和效果：保障农牧民牲畜财产安全</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发现的问题及原因：农业政策性保险覆盖度不高，宣传不到位</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下一步改进措施：大力做好宣传，争取全覆盖</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做好跟踪服务，确保农牧民利益不受损。</w:t>
      </w:r>
    </w:p>
    <w:p>
      <w:pPr>
        <w:spacing w:line="540" w:lineRule="exact"/>
        <w:ind w:left="-1" w:right="-1" w:firstLine="646"/>
        <w:jc w:val="left"/>
        <w:rPr>
          <w:rFonts w:hint="eastAsia" w:eastAsia="仿宋_GB2312"/>
          <w:lang w:eastAsia="zh-CN"/>
        </w:rPr>
      </w:pPr>
      <w:r>
        <w:rPr>
          <w:rFonts w:ascii="仿宋_GB2312" w:hAnsi="仿宋_GB2312" w:eastAsia="仿宋_GB2312" w:cs="仿宋_GB2312"/>
          <w:b w:val="0"/>
          <w:color w:val="auto"/>
          <w:sz w:val="32"/>
          <w:u w:val="none"/>
        </w:rPr>
        <w:t>4、塔什库尔干县2018年退牧还草工程建设项目绩效自评综述：根据年初设定的绩效目标，该项目绩效自评得分为95分。项目全年预算数为2,566万元，执行数为2,566万元，完成预算的100%。主要产出和效果：改善农牧民生产生活条件，强化畜牧业发展基础设施；草原生态逐步恢复，缓解草畜矛盾，增加植被覆盖度</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发现的问题及原因：项目建设程序不规范，政策法规学习不到位</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下一步改进措施：持续加大草原生态保护力度，始终贯彻绿水</w:t>
      </w:r>
      <w:bookmarkStart w:id="91" w:name="_GoBack"/>
      <w:bookmarkEnd w:id="91"/>
      <w:r>
        <w:rPr>
          <w:rFonts w:ascii="仿宋_GB2312" w:hAnsi="仿宋_GB2312" w:eastAsia="仿宋_GB2312" w:cs="仿宋_GB2312"/>
          <w:b w:val="0"/>
          <w:color w:val="auto"/>
          <w:sz w:val="32"/>
          <w:u w:val="none"/>
        </w:rPr>
        <w:t>青山就是金山银山发展理念</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rPr>
          <w:rFonts w:hint="eastAsia" w:eastAsia="仿宋_GB2312"/>
          <w:lang w:eastAsia="zh-CN"/>
        </w:rPr>
      </w:pPr>
      <w:r>
        <w:rPr>
          <w:rFonts w:ascii="仿宋_GB2312" w:hAnsi="仿宋_GB2312" w:eastAsia="仿宋_GB2312" w:cs="仿宋_GB2312"/>
          <w:b w:val="0"/>
          <w:color w:val="auto"/>
          <w:sz w:val="32"/>
          <w:u w:val="none"/>
        </w:rPr>
        <w:t>5、塔什库尔干县2018年自然灾害灾后重建补助项目绩效自评综述：根据年初设定的绩效目标，该项目绩效自评得分为85分。项目全年预算数为490万元，执行数为490万元，完成预算的100%。主要产出和效果：保障受灾农牧民生产生活</w:t>
      </w:r>
      <w:r>
        <w:rPr>
          <w:rFonts w:hint="eastAsia" w:ascii="仿宋_GB2312" w:hAnsi="仿宋_GB2312" w:eastAsia="仿宋_GB2312" w:cs="仿宋_GB2312"/>
          <w:b w:val="0"/>
          <w:color w:val="auto"/>
          <w:sz w:val="32"/>
          <w:u w:val="none"/>
          <w:lang w:val="en-US" w:eastAsia="zh-CN"/>
        </w:rPr>
        <w:t>得以恢复</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w:t>
      </w:r>
      <w:r>
        <w:rPr>
          <w:rFonts w:hint="eastAsia" w:ascii="仿宋_GB2312" w:hAnsi="仿宋_GB2312" w:eastAsia="仿宋_GB2312" w:cs="仿宋_GB2312"/>
          <w:b w:val="0"/>
          <w:color w:val="auto"/>
          <w:sz w:val="32"/>
          <w:u w:val="none"/>
          <w:lang w:val="en-US" w:eastAsia="zh-CN"/>
        </w:rPr>
        <w:t>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w:t>
      </w:r>
      <w:r>
        <w:rPr>
          <w:rFonts w:hint="eastAsia" w:ascii="仿宋_GB2312" w:hAnsi="仿宋_GB2312" w:eastAsia="仿宋_GB2312" w:cs="仿宋_GB2312"/>
          <w:b w:val="0"/>
          <w:color w:val="auto"/>
          <w:sz w:val="32"/>
          <w:u w:val="none"/>
          <w:lang w:val="en-US" w:eastAsia="zh-CN"/>
        </w:rPr>
        <w:t>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6、塔什库尔干县2018年农林水项目绩效自评综述：根据年初设定的绩效目标，该项目绩效自评得分为90分。项目全年预算数为1,159.35万元，执行数为1,159.35万元，完成预算的100%。主要产出和效果：减少农牧民养殖成本，保护草地资源，提高自治县草地资源植被覆盖；实现牲畜疫病防控全覆盖，保障农牧民牲畜财产安全</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发现的问题及原因：科技转化与推广服务不到位，全县未全覆盖</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下一步改进措施：进一步强化科技转化与推广服务工作，安排专人专职负责技术，保障科技转化及服务推广全县范围</w:t>
      </w:r>
      <w:r>
        <w:rPr>
          <w:rFonts w:hint="eastAsia" w:ascii="仿宋_GB2312" w:hAnsi="仿宋_GB2312" w:eastAsia="仿宋_GB2312" w:cs="仿宋_GB2312"/>
          <w:b w:val="0"/>
          <w:color w:val="auto"/>
          <w:sz w:val="32"/>
          <w:u w:val="none"/>
          <w:lang w:val="en-US" w:eastAsia="zh-CN"/>
        </w:rPr>
        <w:t>内</w:t>
      </w:r>
      <w:r>
        <w:rPr>
          <w:rFonts w:ascii="仿宋_GB2312" w:hAnsi="仿宋_GB2312" w:eastAsia="仿宋_GB2312" w:cs="仿宋_GB2312"/>
          <w:b w:val="0"/>
          <w:color w:val="auto"/>
          <w:sz w:val="32"/>
          <w:u w:val="none"/>
        </w:rPr>
        <w:t>全覆盖</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7、塔什库尔干县2018年农业资源保护修复与利用项目绩效自评综述：根据年初设定的绩效目标，该项目绩效自评得分为90分。项目全年预算数为5,950.77万元，执行数为5,950.77万元，完成预算的100%。主要产出和效果：采取保护与生态修复相结合，实施草原禁牧和草畜平衡。通过政策性补贴增加农牧民收入，促进牧区生产生活水平，恢复和提高草地生产力。发现的问题及原因：禁牧和草畜平衡落实不到位</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政策宣传不到位，落实打折扣</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进一步加强禁牧和草畜平衡，坚决杜绝超载放牧，逐步恢复草场生态平衡；进一步加大宣传力度，提高群众和政府部门相互配合力度，提高禁牧区和草畜平衡草场管理，提高项目资金进一步发挥作用。</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211（类）08（款）04（项）指：退牧还草工程建设。213（类）01（款）06（项）指：科技转化与推广服务。213（类）01（款）04（项）指：事业运行。213（类）05（款）05（项）指：生产发展。213（类）08（款）03（项）指：农业保险保费补贴。221（类）02（款）01（项）指：住房公积金。213（类）01（款）08（项）指：病虫害控制。213（类）01（款）19（项）指：防灾救灾。213（类）05（款）04（项）指：农村基础设施建设。213（类）06（款）03（项）指：产业化发展。213（类）01（款）01（项）指：行政运行。213（类）02（款）99（项）指：其他林业支出。208（类）15（款）03（项）指：自然灾害灾后重建补助。213（类）01（款）35（项）指：农业资源保护修复与利用。206（类）07（款）02（项）指：科普活动。206（类）04（款）04（项）指：科技成果转化与扩散。208（类）05（款）05（项）指：机关事业单位基本养老保险缴费支出。213（类）01（款）99（项）指：其他农业支出。216（类）60（款）04（项）指：地方旅游开发项目补助。</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hint="eastAsia" w:ascii="宋体" w:hAnsi="宋体" w:eastAsia="宋体"/>
        <w:sz w:val="28"/>
        <w:lang w:eastAsia="zh-CN"/>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-12-</w:t>
    </w:r>
    <w:r>
      <w:rPr>
        <w:rStyle w:val="9"/>
        <w:rFonts w:ascii="宋体" w:hAnsi="宋体" w:eastAsia="宋体"/>
        <w:sz w:val="28"/>
        <w:szCs w:val="28"/>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A99B06"/>
    <w:multiLevelType w:val="singleLevel"/>
    <w:tmpl w:val="5DA99B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17D"/>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034353"/>
    <w:rsid w:val="01110239"/>
    <w:rsid w:val="01430A63"/>
    <w:rsid w:val="025E1BFD"/>
    <w:rsid w:val="028847F9"/>
    <w:rsid w:val="03146A57"/>
    <w:rsid w:val="03AA79F6"/>
    <w:rsid w:val="04741FE5"/>
    <w:rsid w:val="04DB02C7"/>
    <w:rsid w:val="05687D80"/>
    <w:rsid w:val="05D37C28"/>
    <w:rsid w:val="062052BE"/>
    <w:rsid w:val="06B856EE"/>
    <w:rsid w:val="070210FD"/>
    <w:rsid w:val="071C730D"/>
    <w:rsid w:val="072776F6"/>
    <w:rsid w:val="07723666"/>
    <w:rsid w:val="07FE5938"/>
    <w:rsid w:val="08023C48"/>
    <w:rsid w:val="084604BC"/>
    <w:rsid w:val="08883825"/>
    <w:rsid w:val="08A23DAA"/>
    <w:rsid w:val="08B12492"/>
    <w:rsid w:val="093D3FC9"/>
    <w:rsid w:val="09725983"/>
    <w:rsid w:val="09A519F4"/>
    <w:rsid w:val="09D5225A"/>
    <w:rsid w:val="0A356753"/>
    <w:rsid w:val="0A382BB5"/>
    <w:rsid w:val="0AA4543A"/>
    <w:rsid w:val="0ABD4139"/>
    <w:rsid w:val="0B3F4CC7"/>
    <w:rsid w:val="0B6A693D"/>
    <w:rsid w:val="0BE61132"/>
    <w:rsid w:val="0C3D5576"/>
    <w:rsid w:val="0C586322"/>
    <w:rsid w:val="0C6C6E78"/>
    <w:rsid w:val="0C7A57C1"/>
    <w:rsid w:val="0C81359A"/>
    <w:rsid w:val="0C9B0DD6"/>
    <w:rsid w:val="0CCC0251"/>
    <w:rsid w:val="0CE4791C"/>
    <w:rsid w:val="0CFE156B"/>
    <w:rsid w:val="0D3A5E5E"/>
    <w:rsid w:val="0D645470"/>
    <w:rsid w:val="0D864DB2"/>
    <w:rsid w:val="0DDF27DF"/>
    <w:rsid w:val="0E063C64"/>
    <w:rsid w:val="0E74768D"/>
    <w:rsid w:val="0EB6317B"/>
    <w:rsid w:val="0F3500F2"/>
    <w:rsid w:val="0F4C7B96"/>
    <w:rsid w:val="0FFB575E"/>
    <w:rsid w:val="107C06F9"/>
    <w:rsid w:val="10845F1B"/>
    <w:rsid w:val="10A85CAD"/>
    <w:rsid w:val="11267858"/>
    <w:rsid w:val="11463A00"/>
    <w:rsid w:val="11600918"/>
    <w:rsid w:val="11B0398F"/>
    <w:rsid w:val="11BF4354"/>
    <w:rsid w:val="11D65A5F"/>
    <w:rsid w:val="12A541BD"/>
    <w:rsid w:val="12AE3806"/>
    <w:rsid w:val="13517B30"/>
    <w:rsid w:val="13613F88"/>
    <w:rsid w:val="13632065"/>
    <w:rsid w:val="13B960C5"/>
    <w:rsid w:val="13BF28E3"/>
    <w:rsid w:val="140E3631"/>
    <w:rsid w:val="14706DB2"/>
    <w:rsid w:val="14E82071"/>
    <w:rsid w:val="152777F4"/>
    <w:rsid w:val="154C6B18"/>
    <w:rsid w:val="1575753C"/>
    <w:rsid w:val="15897C94"/>
    <w:rsid w:val="15A26821"/>
    <w:rsid w:val="15C674B6"/>
    <w:rsid w:val="15D03C5C"/>
    <w:rsid w:val="15DA716F"/>
    <w:rsid w:val="163259F4"/>
    <w:rsid w:val="16E93DB6"/>
    <w:rsid w:val="173A1B09"/>
    <w:rsid w:val="175A6D81"/>
    <w:rsid w:val="18D54A0D"/>
    <w:rsid w:val="1A4106A0"/>
    <w:rsid w:val="1A4F5437"/>
    <w:rsid w:val="1A624E3A"/>
    <w:rsid w:val="1A8C1118"/>
    <w:rsid w:val="1AB77CD0"/>
    <w:rsid w:val="1BF75BE1"/>
    <w:rsid w:val="1C9C05F7"/>
    <w:rsid w:val="1D7B1001"/>
    <w:rsid w:val="1D8D00E2"/>
    <w:rsid w:val="1DF75037"/>
    <w:rsid w:val="1E7B7E0D"/>
    <w:rsid w:val="1E807156"/>
    <w:rsid w:val="1EA657F6"/>
    <w:rsid w:val="1EB55535"/>
    <w:rsid w:val="1EE96CF3"/>
    <w:rsid w:val="1F097CB6"/>
    <w:rsid w:val="1F3023D1"/>
    <w:rsid w:val="1F7240FC"/>
    <w:rsid w:val="1FA52929"/>
    <w:rsid w:val="1FAC198D"/>
    <w:rsid w:val="201B4BE4"/>
    <w:rsid w:val="2092031E"/>
    <w:rsid w:val="2166156B"/>
    <w:rsid w:val="21B02D83"/>
    <w:rsid w:val="21E12FB0"/>
    <w:rsid w:val="22634AB2"/>
    <w:rsid w:val="22782B04"/>
    <w:rsid w:val="22A236F5"/>
    <w:rsid w:val="23995975"/>
    <w:rsid w:val="2432220E"/>
    <w:rsid w:val="247173E1"/>
    <w:rsid w:val="248303BA"/>
    <w:rsid w:val="24837E47"/>
    <w:rsid w:val="24B96A09"/>
    <w:rsid w:val="252E01AA"/>
    <w:rsid w:val="255506E5"/>
    <w:rsid w:val="25577D92"/>
    <w:rsid w:val="2680023E"/>
    <w:rsid w:val="28E01116"/>
    <w:rsid w:val="29680352"/>
    <w:rsid w:val="29CF143D"/>
    <w:rsid w:val="2A020F75"/>
    <w:rsid w:val="2A56519C"/>
    <w:rsid w:val="2AEA3A19"/>
    <w:rsid w:val="2B007AEE"/>
    <w:rsid w:val="2B475306"/>
    <w:rsid w:val="2B6E61CA"/>
    <w:rsid w:val="2BC14C56"/>
    <w:rsid w:val="2BC15F68"/>
    <w:rsid w:val="2C1B026F"/>
    <w:rsid w:val="2C5457AE"/>
    <w:rsid w:val="2CC61F55"/>
    <w:rsid w:val="2DBC710A"/>
    <w:rsid w:val="2EF7452F"/>
    <w:rsid w:val="2F02088E"/>
    <w:rsid w:val="2F1D13B4"/>
    <w:rsid w:val="2F326ACC"/>
    <w:rsid w:val="2F4347CA"/>
    <w:rsid w:val="2F4E10D4"/>
    <w:rsid w:val="2FAA3DA6"/>
    <w:rsid w:val="305E7DD6"/>
    <w:rsid w:val="30682E1F"/>
    <w:rsid w:val="30E210D2"/>
    <w:rsid w:val="311371D6"/>
    <w:rsid w:val="31374858"/>
    <w:rsid w:val="315F561E"/>
    <w:rsid w:val="316F7B7C"/>
    <w:rsid w:val="31EB64C9"/>
    <w:rsid w:val="326D17B9"/>
    <w:rsid w:val="32C6713B"/>
    <w:rsid w:val="332732BE"/>
    <w:rsid w:val="336D0D6F"/>
    <w:rsid w:val="33F83D4C"/>
    <w:rsid w:val="341D1BB5"/>
    <w:rsid w:val="342B402E"/>
    <w:rsid w:val="347439C7"/>
    <w:rsid w:val="35046225"/>
    <w:rsid w:val="351B4E60"/>
    <w:rsid w:val="352E4BEC"/>
    <w:rsid w:val="357736F2"/>
    <w:rsid w:val="362906BB"/>
    <w:rsid w:val="373A16A0"/>
    <w:rsid w:val="37DD5594"/>
    <w:rsid w:val="389627DF"/>
    <w:rsid w:val="38F24FA8"/>
    <w:rsid w:val="39DF3E5B"/>
    <w:rsid w:val="3A6F7CBC"/>
    <w:rsid w:val="3A701376"/>
    <w:rsid w:val="3A98342A"/>
    <w:rsid w:val="3AB6780E"/>
    <w:rsid w:val="3AD56D70"/>
    <w:rsid w:val="3AE406F5"/>
    <w:rsid w:val="3B2920C2"/>
    <w:rsid w:val="3BE41ABD"/>
    <w:rsid w:val="3C5421A9"/>
    <w:rsid w:val="3CC52B08"/>
    <w:rsid w:val="3CEE730E"/>
    <w:rsid w:val="3D6C6C72"/>
    <w:rsid w:val="3D903B21"/>
    <w:rsid w:val="3F440741"/>
    <w:rsid w:val="3FFD2D15"/>
    <w:rsid w:val="40963FCD"/>
    <w:rsid w:val="40BE48A4"/>
    <w:rsid w:val="40E26613"/>
    <w:rsid w:val="412D418D"/>
    <w:rsid w:val="41E55CD5"/>
    <w:rsid w:val="41FC306C"/>
    <w:rsid w:val="42204112"/>
    <w:rsid w:val="422F5D7B"/>
    <w:rsid w:val="43C5532A"/>
    <w:rsid w:val="447D0BC1"/>
    <w:rsid w:val="44813001"/>
    <w:rsid w:val="44853DB2"/>
    <w:rsid w:val="448F638C"/>
    <w:rsid w:val="44BE5554"/>
    <w:rsid w:val="451E0908"/>
    <w:rsid w:val="452C2D31"/>
    <w:rsid w:val="453E441C"/>
    <w:rsid w:val="45A01415"/>
    <w:rsid w:val="45C83FD6"/>
    <w:rsid w:val="45D26E14"/>
    <w:rsid w:val="460236D4"/>
    <w:rsid w:val="460E2C6B"/>
    <w:rsid w:val="46540176"/>
    <w:rsid w:val="46A541B1"/>
    <w:rsid w:val="46C86A97"/>
    <w:rsid w:val="46FE3A5C"/>
    <w:rsid w:val="47386CF9"/>
    <w:rsid w:val="474F28DF"/>
    <w:rsid w:val="47504EE6"/>
    <w:rsid w:val="478239D1"/>
    <w:rsid w:val="48B51790"/>
    <w:rsid w:val="48C57772"/>
    <w:rsid w:val="49027DC5"/>
    <w:rsid w:val="490C232F"/>
    <w:rsid w:val="49567DDD"/>
    <w:rsid w:val="49782886"/>
    <w:rsid w:val="499E69B5"/>
    <w:rsid w:val="49B13362"/>
    <w:rsid w:val="4A6F0D28"/>
    <w:rsid w:val="4A705C6A"/>
    <w:rsid w:val="4A9D2C32"/>
    <w:rsid w:val="4AA2233D"/>
    <w:rsid w:val="4AAF085C"/>
    <w:rsid w:val="4AEB7E60"/>
    <w:rsid w:val="4AED6B8A"/>
    <w:rsid w:val="4B4B135B"/>
    <w:rsid w:val="4B825DBC"/>
    <w:rsid w:val="4BAD395B"/>
    <w:rsid w:val="4BC7055F"/>
    <w:rsid w:val="4BD973E1"/>
    <w:rsid w:val="4C992263"/>
    <w:rsid w:val="4CBA0140"/>
    <w:rsid w:val="4CCF79E0"/>
    <w:rsid w:val="4CE2300E"/>
    <w:rsid w:val="4CFC7DB2"/>
    <w:rsid w:val="4D487534"/>
    <w:rsid w:val="4D5206C2"/>
    <w:rsid w:val="4E0D1500"/>
    <w:rsid w:val="4E2D673B"/>
    <w:rsid w:val="4E7C187D"/>
    <w:rsid w:val="4F5957DE"/>
    <w:rsid w:val="4F902207"/>
    <w:rsid w:val="4FD113CB"/>
    <w:rsid w:val="50235152"/>
    <w:rsid w:val="508941AD"/>
    <w:rsid w:val="50E65530"/>
    <w:rsid w:val="5121520B"/>
    <w:rsid w:val="51457139"/>
    <w:rsid w:val="51574DBD"/>
    <w:rsid w:val="5171329F"/>
    <w:rsid w:val="51EC1DA8"/>
    <w:rsid w:val="52FC5524"/>
    <w:rsid w:val="532D7A17"/>
    <w:rsid w:val="536D6EA7"/>
    <w:rsid w:val="53F0318F"/>
    <w:rsid w:val="54AF4562"/>
    <w:rsid w:val="54B42072"/>
    <w:rsid w:val="54C9674B"/>
    <w:rsid w:val="55381188"/>
    <w:rsid w:val="556318EA"/>
    <w:rsid w:val="55A60AA1"/>
    <w:rsid w:val="56451615"/>
    <w:rsid w:val="564A6C64"/>
    <w:rsid w:val="57244330"/>
    <w:rsid w:val="579B1004"/>
    <w:rsid w:val="57E957F3"/>
    <w:rsid w:val="57FC5774"/>
    <w:rsid w:val="58025CA9"/>
    <w:rsid w:val="58162371"/>
    <w:rsid w:val="58FF2320"/>
    <w:rsid w:val="59B332C9"/>
    <w:rsid w:val="5A44758A"/>
    <w:rsid w:val="5A727AAB"/>
    <w:rsid w:val="5AC3051D"/>
    <w:rsid w:val="5B302BCA"/>
    <w:rsid w:val="5B855FEB"/>
    <w:rsid w:val="5BE0648E"/>
    <w:rsid w:val="5BEC4BB3"/>
    <w:rsid w:val="5C070B55"/>
    <w:rsid w:val="5C9008BF"/>
    <w:rsid w:val="5CB96DCE"/>
    <w:rsid w:val="5CC06763"/>
    <w:rsid w:val="5CE61580"/>
    <w:rsid w:val="5D175666"/>
    <w:rsid w:val="5D4345E2"/>
    <w:rsid w:val="5D556A3C"/>
    <w:rsid w:val="5D7B25C9"/>
    <w:rsid w:val="5E667018"/>
    <w:rsid w:val="5ECB44B4"/>
    <w:rsid w:val="5ED20621"/>
    <w:rsid w:val="5EE2043C"/>
    <w:rsid w:val="5F2A0BE8"/>
    <w:rsid w:val="5F77018E"/>
    <w:rsid w:val="5F7C2C27"/>
    <w:rsid w:val="602D2E37"/>
    <w:rsid w:val="605C1F2E"/>
    <w:rsid w:val="606D78A8"/>
    <w:rsid w:val="607342C2"/>
    <w:rsid w:val="60B817F6"/>
    <w:rsid w:val="60CC3A11"/>
    <w:rsid w:val="60E113D2"/>
    <w:rsid w:val="60E414A4"/>
    <w:rsid w:val="60FB4F29"/>
    <w:rsid w:val="61460FBE"/>
    <w:rsid w:val="61470049"/>
    <w:rsid w:val="619D498C"/>
    <w:rsid w:val="61B8335C"/>
    <w:rsid w:val="61D811A8"/>
    <w:rsid w:val="626A0144"/>
    <w:rsid w:val="62775810"/>
    <w:rsid w:val="62D83744"/>
    <w:rsid w:val="62DA4402"/>
    <w:rsid w:val="630F4048"/>
    <w:rsid w:val="63AA02E5"/>
    <w:rsid w:val="64700DE9"/>
    <w:rsid w:val="64F87F7D"/>
    <w:rsid w:val="65C613BD"/>
    <w:rsid w:val="65CA49BF"/>
    <w:rsid w:val="65FD118C"/>
    <w:rsid w:val="65FF0490"/>
    <w:rsid w:val="6780188B"/>
    <w:rsid w:val="67B61E9E"/>
    <w:rsid w:val="67C85279"/>
    <w:rsid w:val="68021620"/>
    <w:rsid w:val="682C3D89"/>
    <w:rsid w:val="68611305"/>
    <w:rsid w:val="68C06BB7"/>
    <w:rsid w:val="6A162DE0"/>
    <w:rsid w:val="6A2B5F75"/>
    <w:rsid w:val="6A331428"/>
    <w:rsid w:val="6A3E1EAD"/>
    <w:rsid w:val="6A884048"/>
    <w:rsid w:val="6A8D12F2"/>
    <w:rsid w:val="6A90019A"/>
    <w:rsid w:val="6B2E5CB6"/>
    <w:rsid w:val="6B3D4886"/>
    <w:rsid w:val="6B516907"/>
    <w:rsid w:val="6BB61835"/>
    <w:rsid w:val="6C665EF2"/>
    <w:rsid w:val="6C7F0151"/>
    <w:rsid w:val="6D473238"/>
    <w:rsid w:val="6DF8675E"/>
    <w:rsid w:val="6E566C35"/>
    <w:rsid w:val="6E750F01"/>
    <w:rsid w:val="6E93099D"/>
    <w:rsid w:val="6EA80098"/>
    <w:rsid w:val="6EC63BEB"/>
    <w:rsid w:val="6F5F7ABA"/>
    <w:rsid w:val="6F8D70FF"/>
    <w:rsid w:val="6FA252C6"/>
    <w:rsid w:val="6FFE5011"/>
    <w:rsid w:val="70FB4840"/>
    <w:rsid w:val="71452C9F"/>
    <w:rsid w:val="7178734D"/>
    <w:rsid w:val="71791096"/>
    <w:rsid w:val="717B0C34"/>
    <w:rsid w:val="71FB78FD"/>
    <w:rsid w:val="721B5352"/>
    <w:rsid w:val="723B136A"/>
    <w:rsid w:val="7275064A"/>
    <w:rsid w:val="72752E54"/>
    <w:rsid w:val="728435FA"/>
    <w:rsid w:val="728848F2"/>
    <w:rsid w:val="729E47D8"/>
    <w:rsid w:val="72AE4DC9"/>
    <w:rsid w:val="72DD7898"/>
    <w:rsid w:val="72F8196D"/>
    <w:rsid w:val="73014F3F"/>
    <w:rsid w:val="733F750B"/>
    <w:rsid w:val="735702E2"/>
    <w:rsid w:val="741D2627"/>
    <w:rsid w:val="74371040"/>
    <w:rsid w:val="744E0C75"/>
    <w:rsid w:val="7476495A"/>
    <w:rsid w:val="74A76AA2"/>
    <w:rsid w:val="75212A74"/>
    <w:rsid w:val="75467A0D"/>
    <w:rsid w:val="75517E6C"/>
    <w:rsid w:val="7576284D"/>
    <w:rsid w:val="75A14661"/>
    <w:rsid w:val="75B07BD4"/>
    <w:rsid w:val="765F635A"/>
    <w:rsid w:val="769C51A4"/>
    <w:rsid w:val="76B73454"/>
    <w:rsid w:val="76D254BD"/>
    <w:rsid w:val="770C6163"/>
    <w:rsid w:val="77547046"/>
    <w:rsid w:val="77727ACD"/>
    <w:rsid w:val="778D6120"/>
    <w:rsid w:val="77CE7DC7"/>
    <w:rsid w:val="77DC5877"/>
    <w:rsid w:val="78071142"/>
    <w:rsid w:val="78156DDE"/>
    <w:rsid w:val="78397A42"/>
    <w:rsid w:val="78984256"/>
    <w:rsid w:val="792640A8"/>
    <w:rsid w:val="79296B37"/>
    <w:rsid w:val="7A4C4C40"/>
    <w:rsid w:val="7A856750"/>
    <w:rsid w:val="7AA0518E"/>
    <w:rsid w:val="7B041636"/>
    <w:rsid w:val="7B077E6A"/>
    <w:rsid w:val="7BEC42D2"/>
    <w:rsid w:val="7C5334D4"/>
    <w:rsid w:val="7CA86749"/>
    <w:rsid w:val="7CC06439"/>
    <w:rsid w:val="7CCB5557"/>
    <w:rsid w:val="7E0D1C9F"/>
    <w:rsid w:val="7E204AA4"/>
    <w:rsid w:val="7E771470"/>
    <w:rsid w:val="7EC92370"/>
    <w:rsid w:val="7F2238BD"/>
    <w:rsid w:val="7FA063C8"/>
    <w:rsid w:val="7FA12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unhideWhenUsed/>
    <w:qFormat/>
    <w:uiPriority w:val="99"/>
    <w:rPr>
      <w:b/>
      <w:bCs/>
    </w:rPr>
  </w:style>
  <w:style w:type="character" w:styleId="9">
    <w:name w:val="page number"/>
    <w:basedOn w:val="8"/>
    <w:qFormat/>
    <w:uiPriority w:val="0"/>
  </w:style>
  <w:style w:type="character" w:styleId="10">
    <w:name w:val="annotation reference"/>
    <w:basedOn w:val="8"/>
    <w:unhideWhenUsed/>
    <w:qFormat/>
    <w:uiPriority w:val="99"/>
    <w:rPr>
      <w:sz w:val="21"/>
      <w:szCs w:val="21"/>
    </w:rPr>
  </w:style>
  <w:style w:type="character" w:customStyle="1" w:styleId="11">
    <w:name w:val="页脚 字符"/>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字符"/>
    <w:basedOn w:val="8"/>
    <w:link w:val="2"/>
    <w:semiHidden/>
    <w:qFormat/>
    <w:uiPriority w:val="99"/>
    <w:rPr>
      <w:rFonts w:ascii="Times New Roman" w:hAnsi="Times New Roman" w:eastAsia="宋体" w:cs="Times New Roman"/>
      <w:szCs w:val="24"/>
    </w:rPr>
  </w:style>
  <w:style w:type="character" w:customStyle="1" w:styleId="13">
    <w:name w:val="批注主题 字符"/>
    <w:basedOn w:val="12"/>
    <w:link w:val="6"/>
    <w:semiHidden/>
    <w:qFormat/>
    <w:uiPriority w:val="99"/>
    <w:rPr>
      <w:rFonts w:ascii="Times New Roman" w:hAnsi="Times New Roman" w:eastAsia="宋体" w:cs="Times New Roman"/>
      <w:b/>
      <w:bCs/>
      <w:szCs w:val="24"/>
    </w:rPr>
  </w:style>
  <w:style w:type="character" w:customStyle="1" w:styleId="14">
    <w:name w:val="批注框文本 字符"/>
    <w:basedOn w:val="8"/>
    <w:link w:val="3"/>
    <w:semiHidden/>
    <w:qFormat/>
    <w:uiPriority w:val="99"/>
    <w:rPr>
      <w:rFonts w:ascii="Times New Roman" w:hAnsi="Times New Roman" w:eastAsia="宋体" w:cs="Times New Roman"/>
      <w:sz w:val="18"/>
      <w:szCs w:val="18"/>
    </w:rPr>
  </w:style>
  <w:style w:type="character" w:customStyle="1" w:styleId="15">
    <w:name w:val="页眉 字符"/>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1150</Words>
  <Characters>6560</Characters>
  <Lines>54</Lines>
  <Paragraphs>15</Paragraphs>
  <TotalTime>0</TotalTime>
  <ScaleCrop>false</ScaleCrop>
  <LinksUpToDate>false</LinksUpToDate>
  <CharactersWithSpaces>7695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2025-07-15T09:50:18Z</dcterms:modified>
  <cp:revision>810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EC6228E8A69743C68A1EDACDBD0BDA19_12</vt:lpwstr>
  </property>
</Properties>
</file>