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both"/>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50"/>
        <w:spacing w:line="540" w:lineRule="exact"/>
        <w:jc w:val="center"/>
        <w:rPr>
          <w:rFonts w:ascii="华文中宋" w:hAnsi="华文中宋" w:eastAsia="华文中宋" w:cs="华文中宋"/>
          <w:b/>
          <w:bCs/>
          <w:kern w:val="0"/>
          <w:sz w:val="52"/>
          <w:szCs w:val="52"/>
        </w:rPr>
      </w:pPr>
    </w:p>
    <w:p>
      <w:pPr>
        <w:pStyle w:val="50"/>
        <w:spacing w:line="700" w:lineRule="exact"/>
        <w:ind w:firstLine="720" w:firstLineChars="200"/>
        <w:jc w:val="center"/>
        <w:rPr>
          <w:rFonts w:hint="eastAsia" w:ascii="仿宋_GB2312" w:hAnsi="仿宋_GB2312" w:eastAsia="仿宋_GB2312" w:cs="仿宋_GB2312"/>
          <w:kern w:val="0"/>
          <w:sz w:val="36"/>
          <w:szCs w:val="36"/>
          <w:lang w:val="zh-TW" w:eastAsia="zh-TW"/>
        </w:rPr>
      </w:pPr>
      <w:r>
        <w:rPr>
          <w:rFonts w:hint="eastAsia"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hint="eastAsia" w:ascii="仿宋_GB2312" w:hAnsi="仿宋_GB2312" w:eastAsia="仿宋_GB2312" w:cs="仿宋_GB2312"/>
          <w:kern w:val="0"/>
          <w:sz w:val="36"/>
          <w:szCs w:val="36"/>
          <w:lang w:val="zh-TW" w:eastAsia="zh-TW"/>
        </w:rPr>
        <w:t>年度）</w:t>
      </w:r>
    </w:p>
    <w:p>
      <w:pPr>
        <w:pStyle w:val="50"/>
        <w:spacing w:line="540" w:lineRule="exact"/>
        <w:jc w:val="center"/>
        <w:rPr>
          <w:kern w:val="0"/>
          <w:sz w:val="30"/>
          <w:szCs w:val="30"/>
        </w:rPr>
      </w:pPr>
    </w:p>
    <w:p>
      <w:pPr>
        <w:pStyle w:val="50"/>
        <w:spacing w:line="540" w:lineRule="exact"/>
        <w:jc w:val="center"/>
        <w:rPr>
          <w:kern w:val="0"/>
          <w:sz w:val="30"/>
          <w:szCs w:val="30"/>
        </w:rPr>
      </w:pPr>
    </w:p>
    <w:p>
      <w:pPr>
        <w:pStyle w:val="50"/>
        <w:spacing w:line="540" w:lineRule="exact"/>
        <w:rPr>
          <w:kern w:val="0"/>
          <w:sz w:val="30"/>
          <w:szCs w:val="30"/>
        </w:rPr>
      </w:pPr>
    </w:p>
    <w:p>
      <w:pPr>
        <w:pStyle w:val="50"/>
        <w:spacing w:line="540" w:lineRule="exact"/>
        <w:rPr>
          <w:kern w:val="0"/>
          <w:sz w:val="30"/>
          <w:szCs w:val="30"/>
        </w:rPr>
      </w:pPr>
    </w:p>
    <w:p>
      <w:pPr>
        <w:pStyle w:val="50"/>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en-US" w:eastAsia="zh-CN"/>
        </w:rPr>
        <w:t>灾后重建</w:t>
      </w:r>
      <w:r>
        <w:rPr>
          <w:rFonts w:hint="eastAsia" w:ascii="仿宋_GB2312" w:hAnsi="仿宋_GB2312" w:eastAsia="仿宋_GB2312" w:cs="仿宋_GB2312"/>
          <w:kern w:val="0"/>
          <w:sz w:val="36"/>
          <w:szCs w:val="36"/>
          <w:lang w:val="zh-TW" w:eastAsia="zh-TW"/>
        </w:rPr>
        <w:t>农村安全饮水项目</w:t>
      </w:r>
    </w:p>
    <w:p>
      <w:pPr>
        <w:pStyle w:val="50"/>
        <w:spacing w:line="700" w:lineRule="exact"/>
        <w:ind w:firstLine="720" w:firstLineChars="200"/>
        <w:jc w:val="left"/>
        <w:rPr>
          <w:rFonts w:hint="eastAsia" w:ascii="仿宋_GB2312" w:hAnsi="仿宋_GB2312" w:eastAsia="仿宋_GB2312" w:cs="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w:t>
      </w:r>
      <w:r>
        <w:rPr>
          <w:rFonts w:hint="eastAsia" w:ascii="仿宋_GB2312" w:hAnsi="仿宋_GB2312" w:eastAsia="仿宋_GB2312" w:cs="仿宋_GB2312"/>
          <w:kern w:val="0"/>
          <w:sz w:val="36"/>
          <w:szCs w:val="36"/>
          <w:lang w:val="en-US" w:eastAsia="zh-CN"/>
        </w:rPr>
        <w:t>水利局</w:t>
      </w:r>
    </w:p>
    <w:p>
      <w:pPr>
        <w:pStyle w:val="50"/>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塔什库尔干县发展和改革委员会</w:t>
      </w:r>
    </w:p>
    <w:p>
      <w:pPr>
        <w:pStyle w:val="50"/>
        <w:spacing w:line="700" w:lineRule="exact"/>
        <w:ind w:firstLine="720" w:firstLineChars="200"/>
        <w:jc w:val="left"/>
        <w:rPr>
          <w:rFonts w:hint="eastAsia" w:eastAsia="仿宋_GB2312"/>
          <w:kern w:val="0"/>
          <w:sz w:val="36"/>
          <w:szCs w:val="36"/>
          <w:lang w:val="zh-TW"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张生元</w:t>
      </w:r>
    </w:p>
    <w:p>
      <w:pPr>
        <w:pStyle w:val="50"/>
        <w:spacing w:line="700" w:lineRule="exact"/>
        <w:ind w:firstLine="720" w:firstLineChars="200"/>
        <w:jc w:val="left"/>
        <w:rPr>
          <w:rFonts w:hint="eastAsia" w:ascii="仿宋_GB2312" w:hAnsi="仿宋_GB2312" w:eastAsia="仿宋_GB2312" w:cs="仿宋_GB2312"/>
          <w:kern w:val="0"/>
          <w:sz w:val="36"/>
          <w:szCs w:val="36"/>
          <w:lang w:val="zh-TW" w:eastAsia="zh-CN"/>
        </w:rPr>
      </w:pPr>
      <w:r>
        <w:rPr>
          <w:rFonts w:hint="eastAsia"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8</w:t>
      </w:r>
      <w:r>
        <w:rPr>
          <w:rFonts w:hint="eastAsia"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eastAsia="zh-CN"/>
        </w:rPr>
        <w:t xml:space="preserve"> </w:t>
      </w:r>
      <w:r>
        <w:rPr>
          <w:rFonts w:hint="eastAsia" w:ascii="仿宋_GB2312" w:hAnsi="仿宋_GB2312" w:eastAsia="仿宋_GB2312" w:cs="仿宋_GB2312"/>
          <w:kern w:val="0"/>
          <w:sz w:val="36"/>
          <w:szCs w:val="36"/>
          <w:lang w:val="en-US" w:eastAsia="zh-CN"/>
        </w:rPr>
        <w:t>12</w:t>
      </w:r>
      <w:r>
        <w:rPr>
          <w:rFonts w:hint="eastAsia" w:ascii="仿宋_GB2312" w:hAnsi="仿宋_GB2312" w:eastAsia="仿宋_GB2312" w:cs="仿宋_GB2312"/>
          <w:kern w:val="0"/>
          <w:sz w:val="36"/>
          <w:szCs w:val="36"/>
          <w:lang w:val="zh-TW" w:eastAsia="zh-CN"/>
        </w:rPr>
        <w:t xml:space="preserve"> </w:t>
      </w:r>
      <w:r>
        <w:rPr>
          <w:rFonts w:hint="eastAsia"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zh-TW" w:eastAsia="zh-CN"/>
        </w:rPr>
        <w:t xml:space="preserve"> </w:t>
      </w:r>
      <w:r>
        <w:rPr>
          <w:rFonts w:hint="eastAsia" w:ascii="仿宋_GB2312" w:hAnsi="仿宋_GB2312" w:eastAsia="仿宋_GB2312" w:cs="仿宋_GB2312"/>
          <w:kern w:val="0"/>
          <w:sz w:val="36"/>
          <w:szCs w:val="36"/>
          <w:lang w:val="en-US" w:eastAsia="zh-CN"/>
        </w:rPr>
        <w:t>20</w:t>
      </w:r>
      <w:r>
        <w:rPr>
          <w:rFonts w:hint="eastAsia" w:ascii="仿宋_GB2312" w:hAnsi="仿宋_GB2312" w:eastAsia="仿宋_GB2312" w:cs="仿宋_GB2312"/>
          <w:kern w:val="0"/>
          <w:sz w:val="36"/>
          <w:szCs w:val="36"/>
          <w:lang w:val="zh-TW" w:eastAsia="zh-CN"/>
        </w:rPr>
        <w:t xml:space="preserve"> </w:t>
      </w:r>
      <w:r>
        <w:rPr>
          <w:rFonts w:hint="eastAsia" w:ascii="仿宋_GB2312" w:hAnsi="仿宋_GB2312" w:eastAsia="仿宋_GB2312" w:cs="仿宋_GB2312"/>
          <w:kern w:val="0"/>
          <w:sz w:val="36"/>
          <w:szCs w:val="36"/>
          <w:lang w:val="zh-TW" w:eastAsia="zh-TW"/>
        </w:rPr>
        <w:t>日</w:t>
      </w:r>
    </w:p>
    <w:p>
      <w:pPr>
        <w:pStyle w:val="50"/>
        <w:spacing w:line="700" w:lineRule="exact"/>
        <w:ind w:firstLine="624" w:firstLineChars="200"/>
        <w:jc w:val="left"/>
        <w:rPr>
          <w:rStyle w:val="21"/>
          <w:rFonts w:hint="eastAsia" w:ascii="黑体" w:hAnsi="黑体" w:eastAsia="黑体"/>
          <w:b w:val="0"/>
          <w:spacing w:val="-4"/>
          <w:sz w:val="32"/>
          <w:szCs w:val="32"/>
          <w:highlight w:val="yellow"/>
        </w:rPr>
      </w:pPr>
    </w:p>
    <w:p>
      <w:pPr>
        <w:pStyle w:val="50"/>
        <w:spacing w:line="700" w:lineRule="exact"/>
        <w:ind w:firstLine="624" w:firstLineChars="200"/>
        <w:jc w:val="left"/>
        <w:rPr>
          <w:rStyle w:val="21"/>
          <w:rFonts w:hint="eastAsia" w:ascii="黑体" w:hAnsi="黑体" w:eastAsia="黑体"/>
          <w:b w:val="0"/>
          <w:spacing w:val="-4"/>
          <w:sz w:val="32"/>
          <w:szCs w:val="32"/>
        </w:rPr>
      </w:pPr>
    </w:p>
    <w:p>
      <w:pPr>
        <w:pStyle w:val="50"/>
        <w:spacing w:line="700" w:lineRule="exact"/>
        <w:ind w:firstLine="624" w:firstLineChars="200"/>
        <w:jc w:val="left"/>
        <w:rPr>
          <w:rStyle w:val="21"/>
          <w:rFonts w:hint="eastAsia" w:ascii="黑体" w:hAnsi="黑体" w:eastAsia="黑体"/>
          <w:b w:val="0"/>
          <w:spacing w:val="-4"/>
          <w:sz w:val="32"/>
          <w:szCs w:val="32"/>
        </w:rPr>
      </w:pPr>
    </w:p>
    <w:p>
      <w:pPr>
        <w:pStyle w:val="50"/>
        <w:keepNext w:val="0"/>
        <w:keepLines w:val="0"/>
        <w:pageBreakBefore w:val="0"/>
        <w:widowControl w:val="0"/>
        <w:kinsoku/>
        <w:wordWrap/>
        <w:overflowPunct/>
        <w:topLinePunct w:val="0"/>
        <w:autoSpaceDE/>
        <w:autoSpaceDN/>
        <w:bidi w:val="0"/>
        <w:spacing w:line="500" w:lineRule="exact"/>
        <w:ind w:firstLine="624" w:firstLineChars="200"/>
        <w:jc w:val="left"/>
        <w:textAlignment w:val="auto"/>
        <w:rPr>
          <w:rStyle w:val="21"/>
          <w:rFonts w:ascii="黑体" w:hAnsi="黑体" w:eastAsia="黑体"/>
          <w:b w:val="0"/>
          <w:spacing w:val="-4"/>
          <w:sz w:val="32"/>
          <w:szCs w:val="32"/>
        </w:rPr>
      </w:pPr>
      <w:r>
        <w:rPr>
          <w:rStyle w:val="21"/>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rPr>
          <w:rStyle w:val="21"/>
          <w:rFonts w:hint="eastAsia" w:ascii="楷体" w:hAnsi="楷体" w:eastAsia="楷体"/>
          <w:spacing w:val="-4"/>
          <w:sz w:val="32"/>
          <w:szCs w:val="32"/>
        </w:rPr>
      </w:pPr>
      <w:r>
        <w:rPr>
          <w:rStyle w:val="21"/>
          <w:rFonts w:hint="eastAsia" w:ascii="楷体" w:hAnsi="楷体" w:eastAsia="楷体"/>
          <w:spacing w:val="-4"/>
          <w:sz w:val="32"/>
          <w:szCs w:val="32"/>
        </w:rPr>
        <w:t>（一）项目单位基本情况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县水利局贯彻落实党中央、省、市和县委关于水利工作的方针政策和决策部署，在履行职责过程中坚持和加强党对水利工作的集中统一领导。主要职责是：</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一）负责保障全县水资源的合理开发利用。贯彻落实中、省、市有关水利工作的方针政策、法律法规，拟定全县水利发展规划和政策，组织编制全县水资源战略规划及重要流域水利综合规划和防洪规划等重大水利规划。承担全县水利建设年度投资计划和专项资金计划的编制、报批、实施。</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二）负责生活、生产经营和生态环境用水的统筹和保障。组织实施最严格水资源管理制度，实施水资源的统一监督和管理，拟定全县中长期供求规划、水量分配方案并监督实施。负责重大调水工程的水资源调度。组织实施取水许可、水资源论证和防洪论证制度，组织开展水资源有偿使用工作。承担水利行业供水和城乡供水工作。负责城乡供水规划、计划的制定与实施。承担城乡供水工程建设与管理。</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三）组织实施水利工程建设的有关制度。负责提出县级水利固定资产投资规模、方向、具体安排建议并组织指导实施,提出县级水利资金安排建议并负责项目实施的监督管理。管理全县水利行业的工程造价、技术标准、技术监督和水利建筑市场；承担全县重点水源、水库除险加固、堤防及山洪沟治理等重点骨干工程及专项工程的建设管理。</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（四）负责水资源保护工作。组织编制并实施全县水资源保护规划。负责全县饮用水水源保护有关工作,负责地下水开发利用和地下水资源管理保护，组织实施地下水超采区综合治理。</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（五）负责节约用水工作。组织编制全县节约用水规划并监督实施,组织实施用水总量控制等管理制度,指导和推进节水型社会建设工作。</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六）负责水利设施、水域及其岸线的管理、保护与综合利用,承担水利基础设施网络建设。承担重要河、湖、库及河口的治理、开发和保护。承担河湖水生态保护与修复、河湖生态流量水量管理以及河湖水系连通工作。</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七）监督水利工程建设与运行管理。组织实施全县水利工程建设与运行管理。监督实施水利工程建设有关政策制度，承租水利建设市场分级监督管理，监督水利工程建设。承担全县水利基本建设管理，指导监督全县水利工程招投标、建设监理和质量安全监督工作；承担水利综合统计和水利工程建设安全监管工作。承担全县小型水库工程运行管理和大坝安全鉴定。</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（八）负责水土保持工作。拟订全县水土保持规划并监督实施,组织实施全县水土流失综合防治、监测预报并定期公告。负责建设项目水土保持监督管理工作,指导水土保持建设项目的实施。</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九）负责农村水利工作。组织开展大中型灌排工程建设与改造。负责实施农村安全饮水和自来水普及工作，实施贫困村安全饮水巩固提升工作，负责节水灌溉工作，承担农村水利改革创新和社会化服务体系建设。承担农村水能资源开发。</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（十）负责水利工程移民管理工作。拟订水利工程移民有关政策并监督实施,组织实施水利工程移民安置前期工作移民安置验收和监督评估等制度。承担监督水库移民后期扶持政策的实施。</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一)负责重大涉水违法事件的查处,承担水政监察和水行政执法。督促检查水利重大政策、决策部署和重点工作的贯彻落实情况。依法负责水利行业安全生产工作,组织指导水库、水电站大坝、农村水电站的安全监管。</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(十二)开展水利产业、科技和人才工作。负责水利产业招商引资工作，并做好相关服务保障，组织开展水利行业质量监督工作,监督实施相关技术标准及规程规范。负责全县水利人才队伍建设。</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三）负责落实综合防灾减灾规划相关要求,编制洪水干旱灾害防治规划和防护标准并组织实施。承担水情旱情监测预警工作。组织编制重要河流湖泊和重要水工程的防御洪水抗御旱灾调度及应急水量调度方案,按程序报批并组织实施。承担防御洪水应急抢险的技术支撑工作。</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四）负责全县河道管理工作。实施河道岸线、滩涂、堤防、涵闸及护堤地的管理与保护；监督、审查涉河建设项目；负责河道采砂规划、计划的制定与实施，核发河道采砂许可证；负责堤防工程水毁修复、除险加固及年度岁修计划的实施。</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（十五）依法开展水利水电工程质量监督工作，监督执行水利行业的技术标准、规程规范；指导全县水利科技推广和对外合作与交流，组织重大水利科学研究、技术推广和成果运用；监督水利专项资金使用管理。</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（十六）负责本行业大数据采集推送、安全管理等工作。</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（十七）配合县行政审批服务局完成相对集中行政许可权改革工作，并落实好行业监管责任。</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Style w:val="21"/>
          <w:rFonts w:hint="eastAsia" w:ascii="楷体" w:hAnsi="楷体" w:eastAsia="楷体"/>
          <w:spacing w:val="-4"/>
          <w:sz w:val="32"/>
          <w:szCs w:val="32"/>
        </w:rPr>
      </w:pPr>
      <w:r>
        <w:rPr>
          <w:rFonts w:hint="eastAsia" w:ascii="仿宋" w:hAnsi="仿宋" w:eastAsia="仿宋"/>
          <w:color w:val="auto"/>
          <w:spacing w:val="-4"/>
          <w:sz w:val="32"/>
          <w:szCs w:val="32"/>
          <w:lang w:val="en-US" w:eastAsia="zh-CN"/>
        </w:rPr>
        <w:t>（十八）完成县委、县政府交办的其他任务。</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rPr>
      </w:pPr>
      <w:r>
        <w:rPr>
          <w:rFonts w:hint="eastAsia" w:ascii="仿宋" w:hAnsi="仿宋" w:eastAsia="仿宋"/>
          <w:color w:val="auto"/>
          <w:spacing w:val="-4"/>
          <w:sz w:val="32"/>
          <w:szCs w:val="32"/>
        </w:rPr>
        <w:t>机</w:t>
      </w:r>
      <w:r>
        <w:rPr>
          <w:rFonts w:hint="eastAsia" w:ascii="仿宋" w:hAnsi="仿宋" w:eastAsia="仿宋"/>
          <w:color w:val="auto"/>
          <w:spacing w:val="-4"/>
          <w:sz w:val="32"/>
          <w:szCs w:val="32"/>
          <w:lang w:val="en-US" w:eastAsia="zh-CN"/>
        </w:rPr>
        <w:t>构设置及人员情况：塔什库尔干塔吉克自治县水利局2人，下设水管总站9人，2018年实有人数11人。</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rPr>
          <w:rStyle w:val="21"/>
          <w:rFonts w:ascii="楷体" w:hAnsi="楷体" w:eastAsia="楷体"/>
          <w:spacing w:val="-4"/>
          <w:sz w:val="32"/>
          <w:szCs w:val="32"/>
        </w:rPr>
      </w:pPr>
      <w:r>
        <w:rPr>
          <w:rStyle w:val="21"/>
          <w:rFonts w:hint="eastAsia" w:ascii="楷体" w:hAnsi="楷体" w:eastAsia="楷体"/>
          <w:spacing w:val="-4"/>
          <w:sz w:val="32"/>
          <w:szCs w:val="32"/>
        </w:rPr>
        <w:t>（二）项目预算</w:t>
      </w:r>
      <w:r>
        <w:rPr>
          <w:rStyle w:val="21"/>
          <w:rFonts w:ascii="楷体" w:hAnsi="楷体" w:eastAsia="楷体"/>
          <w:spacing w:val="-4"/>
          <w:sz w:val="32"/>
          <w:szCs w:val="32"/>
        </w:rPr>
        <w:t>绩效目标</w:t>
      </w:r>
      <w:r>
        <w:rPr>
          <w:rStyle w:val="21"/>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CN" w:bidi="ar-SA"/>
        </w:rPr>
      </w:pPr>
      <w:r>
        <w:rPr>
          <w:rFonts w:hint="eastAsia" w:ascii="仿宋_GB2312" w:hAnsi="仿宋_GB2312" w:eastAsia="仿宋_GB2312" w:cs="仿宋_GB2312"/>
          <w:color w:val="000000"/>
          <w:kern w:val="0"/>
          <w:sz w:val="32"/>
          <w:szCs w:val="32"/>
          <w:u w:color="000000"/>
          <w:lang w:val="zh-TW" w:eastAsia="zh-CN" w:bidi="ar-SA"/>
        </w:rPr>
        <w:t>塔什库尔干乡(瓦尔希迭村、库孜滚村、萨热吉執尕村、色日克塔什村)、班迪尔乡(坎尔洋村、波斯特班迪尔村、新迭村、巴扎达什特村)、瓦恰乡(夏布孜喀拉村)等3个乡9个村。新建机并16眼,太阳能24座,蓄水池10座,管道159.038公里,解决饮水入户997户。改造机井3眼及配电设施，铺设管网9.27公里。</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2、项目基本性质</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 w:hAnsi="仿宋" w:eastAsia="仿宋" w:cs="仿宋"/>
          <w:color w:val="000000"/>
          <w:kern w:val="0"/>
          <w:sz w:val="32"/>
          <w:szCs w:val="32"/>
          <w:u w:color="000000"/>
          <w:lang w:val="zh-TW" w:eastAsia="zh-CN" w:bidi="ar-SA"/>
        </w:rPr>
      </w:pPr>
      <w:r>
        <w:rPr>
          <w:rFonts w:hint="eastAsia" w:ascii="仿宋" w:hAnsi="仿宋" w:eastAsia="仿宋" w:cs="仿宋"/>
          <w:color w:val="000000"/>
          <w:kern w:val="0"/>
          <w:sz w:val="32"/>
          <w:szCs w:val="32"/>
          <w:u w:color="000000"/>
          <w:lang w:val="zh-TW" w:eastAsia="zh-CN" w:bidi="ar-SA"/>
        </w:rPr>
        <w:t>本项目性质为新建。</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3、项目用途及范围</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default" w:ascii="仿宋_GB2312" w:hAnsi="仿宋_GB2312" w:eastAsia="仿宋_GB2312" w:cs="仿宋_GB2312"/>
          <w:color w:val="000000"/>
          <w:kern w:val="0"/>
          <w:sz w:val="32"/>
          <w:szCs w:val="32"/>
          <w:u w:color="000000"/>
          <w:lang w:val="en-US" w:eastAsia="zh-CN" w:bidi="ar-SA"/>
        </w:rPr>
      </w:pPr>
      <w:r>
        <w:rPr>
          <w:rFonts w:hint="eastAsia" w:ascii="仿宋_GB2312" w:hAnsi="仿宋_GB2312" w:eastAsia="仿宋_GB2312" w:cs="仿宋_GB2312"/>
          <w:color w:val="000000"/>
          <w:kern w:val="0"/>
          <w:sz w:val="32"/>
          <w:szCs w:val="32"/>
          <w:u w:color="000000"/>
          <w:lang w:val="zh-TW" w:eastAsia="zh-CN" w:bidi="ar-SA"/>
        </w:rPr>
        <w:t>本项目为</w:t>
      </w:r>
      <w:r>
        <w:rPr>
          <w:rFonts w:hint="eastAsia" w:ascii="仿宋_GB2312" w:hAnsi="仿宋_GB2312" w:eastAsia="仿宋_GB2312" w:cs="仿宋_GB2312"/>
          <w:color w:val="000000"/>
          <w:kern w:val="0"/>
          <w:sz w:val="32"/>
          <w:szCs w:val="32"/>
          <w:u w:color="000000"/>
          <w:lang w:val="en-US" w:eastAsia="zh-CN" w:bidi="ar-SA"/>
        </w:rPr>
        <w:t>灾后重建</w:t>
      </w:r>
      <w:r>
        <w:rPr>
          <w:rFonts w:hint="eastAsia" w:ascii="仿宋_GB2312" w:hAnsi="仿宋_GB2312" w:eastAsia="仿宋_GB2312" w:cs="仿宋_GB2312"/>
          <w:color w:val="000000"/>
          <w:kern w:val="0"/>
          <w:sz w:val="32"/>
          <w:szCs w:val="32"/>
          <w:u w:color="000000"/>
          <w:lang w:val="zh-TW" w:eastAsia="zh-CN" w:bidi="ar-SA"/>
        </w:rPr>
        <w:t>农村安全饮水项目工程，</w:t>
      </w:r>
      <w:r>
        <w:rPr>
          <w:rFonts w:hint="eastAsia" w:ascii="仿宋_GB2312" w:hAnsi="仿宋_GB2312" w:eastAsia="仿宋_GB2312" w:cs="仿宋_GB2312"/>
          <w:color w:val="000000"/>
          <w:kern w:val="0"/>
          <w:sz w:val="32"/>
          <w:szCs w:val="32"/>
          <w:u w:color="000000"/>
          <w:lang w:val="en-US" w:eastAsia="zh-CN" w:bidi="ar-SA"/>
        </w:rPr>
        <w:t>解决</w:t>
      </w:r>
      <w:r>
        <w:rPr>
          <w:rFonts w:hint="eastAsia" w:ascii="仿宋_GB2312" w:hAnsi="仿宋_GB2312" w:eastAsia="仿宋_GB2312" w:cs="仿宋_GB2312"/>
          <w:color w:val="000000"/>
          <w:kern w:val="0"/>
          <w:sz w:val="32"/>
          <w:szCs w:val="32"/>
          <w:u w:color="000000"/>
          <w:lang w:val="zh-TW" w:eastAsia="zh-CN" w:bidi="ar-SA"/>
        </w:rPr>
        <w:t>塔什库尔干乡(瓦尔希迭村、库孜滚村、萨热吉執尕村、色日克塔什村)、班迪尔乡(坎尔洋村、波斯特班迪尔村、新迭村、巴扎达什特村)、瓦恰乡(夏布孜喀拉村)等3个乡9个村</w:t>
      </w:r>
      <w:r>
        <w:rPr>
          <w:rFonts w:hint="eastAsia" w:ascii="仿宋_GB2312" w:hAnsi="仿宋_GB2312" w:eastAsia="仿宋_GB2312" w:cs="仿宋_GB2312"/>
          <w:color w:val="000000"/>
          <w:kern w:val="0"/>
          <w:sz w:val="32"/>
          <w:szCs w:val="32"/>
          <w:u w:color="000000"/>
          <w:lang w:val="en-US" w:eastAsia="zh-CN" w:bidi="ar-SA"/>
        </w:rPr>
        <w:t>饮水不安全问题。</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（一）项目资金安排落实、总投入等情况分析</w:t>
      </w:r>
    </w:p>
    <w:p>
      <w:pPr>
        <w:pStyle w:val="50"/>
        <w:keepNext w:val="0"/>
        <w:keepLines w:val="0"/>
        <w:pageBreakBefore w:val="0"/>
        <w:widowControl w:val="0"/>
        <w:kinsoku/>
        <w:wordWrap/>
        <w:overflowPunct/>
        <w:topLinePunct w:val="0"/>
        <w:autoSpaceDE/>
        <w:autoSpaceDN/>
        <w:bidi w:val="0"/>
        <w:spacing w:line="500" w:lineRule="exact"/>
        <w:ind w:firstLine="640" w:firstLineChars="200"/>
        <w:jc w:val="left"/>
        <w:textAlignment w:val="auto"/>
        <w:rPr>
          <w:rFonts w:hint="eastAsia" w:ascii="仿宋_GB2312" w:hAnsi="仿宋_GB2312" w:eastAsia="仿宋_GB2312" w:cs="仿宋_GB2312"/>
          <w:kern w:val="0"/>
          <w:sz w:val="32"/>
          <w:szCs w:val="32"/>
          <w:lang w:val="zh-TW" w:eastAsia="zh-TW"/>
        </w:rPr>
      </w:pPr>
      <w:r>
        <w:rPr>
          <w:rFonts w:hint="eastAsia" w:ascii="仿宋_GB2312" w:hAnsi="仿宋_GB2312" w:eastAsia="仿宋_GB2312" w:cs="仿宋_GB2312"/>
          <w:color w:val="000000"/>
          <w:kern w:val="0"/>
          <w:sz w:val="32"/>
          <w:szCs w:val="32"/>
          <w:u w:color="000000"/>
          <w:lang w:val="zh-TW" w:eastAsia="zh-CN" w:bidi="ar-SA"/>
        </w:rPr>
        <w:t>塔什库尔干县</w:t>
      </w:r>
      <w:r>
        <w:rPr>
          <w:rFonts w:hint="eastAsia" w:ascii="仿宋_GB2312" w:hAnsi="仿宋_GB2312" w:eastAsia="仿宋_GB2312" w:cs="仿宋_GB2312"/>
          <w:color w:val="000000"/>
          <w:kern w:val="0"/>
          <w:sz w:val="32"/>
          <w:szCs w:val="32"/>
          <w:u w:color="000000"/>
          <w:lang w:val="en-US" w:eastAsia="zh-CN" w:bidi="ar-SA"/>
        </w:rPr>
        <w:t>灾后重建</w:t>
      </w:r>
      <w:r>
        <w:rPr>
          <w:rFonts w:hint="eastAsia" w:ascii="仿宋_GB2312" w:hAnsi="仿宋_GB2312" w:eastAsia="仿宋_GB2312" w:cs="仿宋_GB2312"/>
          <w:color w:val="000000"/>
          <w:kern w:val="0"/>
          <w:sz w:val="32"/>
          <w:szCs w:val="32"/>
          <w:u w:color="000000"/>
          <w:lang w:val="zh-TW" w:eastAsia="zh-CN" w:bidi="ar-SA"/>
        </w:rPr>
        <w:t>农村安全饮水项目</w:t>
      </w:r>
      <w:r>
        <w:rPr>
          <w:rFonts w:hint="eastAsia" w:ascii="仿宋_GB2312" w:hAnsi="仿宋_GB2312" w:eastAsia="仿宋_GB2312" w:cs="仿宋_GB2312"/>
          <w:kern w:val="0"/>
          <w:sz w:val="32"/>
          <w:szCs w:val="32"/>
          <w:lang w:val="zh-TW" w:eastAsia="zh-CN"/>
        </w:rPr>
        <w:t>，</w:t>
      </w:r>
      <w:r>
        <w:rPr>
          <w:rFonts w:hint="eastAsia" w:ascii="仿宋_GB2312" w:hAnsi="仿宋_GB2312" w:eastAsia="仿宋_GB2312" w:cs="仿宋_GB2312"/>
          <w:kern w:val="0"/>
          <w:sz w:val="32"/>
          <w:szCs w:val="32"/>
          <w:lang w:val="zh-TW" w:eastAsia="zh-TW"/>
        </w:rPr>
        <w:t>预算安排总额为</w:t>
      </w:r>
      <w:r>
        <w:rPr>
          <w:rFonts w:hint="eastAsia" w:ascii="仿宋_GB2312" w:hAnsi="仿宋_GB2312" w:eastAsia="仿宋_GB2312" w:cs="仿宋_GB2312"/>
          <w:kern w:val="0"/>
          <w:sz w:val="32"/>
          <w:szCs w:val="32"/>
          <w:lang w:val="en-US" w:eastAsia="zh-CN"/>
        </w:rPr>
        <w:t>2657万元</w:t>
      </w:r>
      <w:r>
        <w:rPr>
          <w:rFonts w:hint="eastAsia" w:ascii="仿宋_GB2312" w:hAnsi="仿宋_GB2312" w:eastAsia="仿宋_GB2312" w:cs="仿宋_GB2312"/>
          <w:kern w:val="0"/>
          <w:sz w:val="32"/>
          <w:szCs w:val="32"/>
          <w:lang w:val="zh-TW" w:eastAsia="zh-TW"/>
        </w:rPr>
        <w:t>，其中财政资金</w:t>
      </w:r>
      <w:r>
        <w:rPr>
          <w:rFonts w:hint="eastAsia" w:ascii="仿宋_GB2312" w:hAnsi="仿宋_GB2312" w:eastAsia="仿宋_GB2312" w:cs="仿宋_GB2312"/>
          <w:kern w:val="0"/>
          <w:sz w:val="32"/>
          <w:szCs w:val="32"/>
          <w:lang w:val="en-US" w:eastAsia="zh-CN"/>
        </w:rPr>
        <w:t>2657万元</w:t>
      </w:r>
      <w:r>
        <w:rPr>
          <w:rFonts w:hint="eastAsia" w:ascii="仿宋_GB2312" w:hAnsi="仿宋_GB2312" w:eastAsia="仿宋_GB2312" w:cs="仿宋_GB2312"/>
          <w:kern w:val="0"/>
          <w:sz w:val="32"/>
          <w:szCs w:val="32"/>
          <w:lang w:val="zh-TW" w:eastAsia="zh-TW"/>
        </w:rPr>
        <w:t>，201</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lang w:val="zh-TW" w:eastAsia="zh-TW"/>
        </w:rPr>
        <w:t>年实际收到预算资金</w:t>
      </w:r>
      <w:r>
        <w:rPr>
          <w:rFonts w:hint="eastAsia" w:ascii="仿宋_GB2312" w:hAnsi="仿宋_GB2312" w:eastAsia="仿宋_GB2312" w:cs="仿宋_GB2312"/>
          <w:kern w:val="0"/>
          <w:sz w:val="32"/>
          <w:szCs w:val="32"/>
          <w:lang w:val="en-US" w:eastAsia="zh-CN"/>
        </w:rPr>
        <w:t>2657万元</w:t>
      </w:r>
      <w:r>
        <w:rPr>
          <w:rFonts w:hint="eastAsia" w:ascii="仿宋_GB2312" w:hAnsi="仿宋_GB2312" w:eastAsia="仿宋_GB2312" w:cs="仿宋_GB2312"/>
          <w:kern w:val="0"/>
          <w:sz w:val="32"/>
          <w:szCs w:val="32"/>
          <w:lang w:val="zh-TW" w:eastAsia="zh-TW"/>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TW" w:bidi="ar-SA"/>
        </w:rPr>
      </w:pPr>
      <w:r>
        <w:rPr>
          <w:rFonts w:hint="eastAsia" w:ascii="仿宋_GB2312" w:hAnsi="仿宋_GB2312" w:eastAsia="仿宋_GB2312" w:cs="仿宋_GB2312"/>
          <w:color w:val="000000"/>
          <w:kern w:val="0"/>
          <w:sz w:val="32"/>
          <w:szCs w:val="32"/>
          <w:u w:color="000000"/>
          <w:lang w:val="zh-TW" w:eastAsia="zh-CN" w:bidi="ar-SA"/>
        </w:rPr>
        <w:t>灾后重建农村安全饮水项目，</w:t>
      </w:r>
      <w:r>
        <w:rPr>
          <w:rFonts w:hint="eastAsia" w:ascii="仿宋_GB2312" w:hAnsi="仿宋_GB2312" w:eastAsia="仿宋_GB2312" w:cs="仿宋_GB2312"/>
          <w:color w:val="000000"/>
          <w:kern w:val="0"/>
          <w:sz w:val="32"/>
          <w:szCs w:val="32"/>
          <w:u w:color="000000"/>
          <w:lang w:val="zh-TW" w:eastAsia="zh-TW" w:bidi="ar-SA"/>
        </w:rPr>
        <w:t>项目预算安排总额为</w:t>
      </w:r>
      <w:r>
        <w:rPr>
          <w:rFonts w:hint="eastAsia" w:ascii="仿宋_GB2312" w:hAnsi="仿宋_GB2312" w:eastAsia="仿宋_GB2312" w:cs="仿宋_GB2312"/>
          <w:kern w:val="0"/>
          <w:sz w:val="32"/>
          <w:szCs w:val="32"/>
          <w:lang w:val="en-US" w:eastAsia="zh-CN"/>
        </w:rPr>
        <w:t>2657万元</w:t>
      </w:r>
      <w:r>
        <w:rPr>
          <w:rFonts w:hint="eastAsia" w:ascii="仿宋_GB2312" w:hAnsi="仿宋_GB2312" w:eastAsia="仿宋_GB2312" w:cs="仿宋_GB2312"/>
          <w:color w:val="000000"/>
          <w:kern w:val="0"/>
          <w:sz w:val="32"/>
          <w:szCs w:val="32"/>
          <w:u w:color="000000"/>
          <w:lang w:val="zh-TW" w:eastAsia="zh-TW" w:bidi="ar-SA"/>
        </w:rPr>
        <w:t>，其中财政资金</w:t>
      </w:r>
      <w:r>
        <w:rPr>
          <w:rFonts w:hint="eastAsia" w:ascii="仿宋_GB2312" w:hAnsi="仿宋_GB2312" w:eastAsia="仿宋_GB2312" w:cs="仿宋_GB2312"/>
          <w:kern w:val="0"/>
          <w:sz w:val="32"/>
          <w:szCs w:val="32"/>
          <w:lang w:val="en-US" w:eastAsia="zh-CN"/>
        </w:rPr>
        <w:t>2657万元</w:t>
      </w:r>
      <w:r>
        <w:rPr>
          <w:rFonts w:hint="eastAsia" w:ascii="仿宋_GB2312" w:hAnsi="仿宋_GB2312" w:eastAsia="仿宋_GB2312" w:cs="仿宋_GB2312"/>
          <w:color w:val="000000"/>
          <w:kern w:val="0"/>
          <w:sz w:val="32"/>
          <w:szCs w:val="32"/>
          <w:u w:color="000000"/>
          <w:lang w:val="zh-TW" w:eastAsia="zh-TW" w:bidi="ar-SA"/>
        </w:rPr>
        <w:t>，2018年实际收到预算资金</w:t>
      </w:r>
      <w:r>
        <w:rPr>
          <w:rFonts w:hint="eastAsia" w:ascii="仿宋_GB2312" w:hAnsi="仿宋_GB2312" w:eastAsia="仿宋_GB2312" w:cs="仿宋_GB2312"/>
          <w:kern w:val="0"/>
          <w:sz w:val="32"/>
          <w:szCs w:val="32"/>
          <w:lang w:val="en-US" w:eastAsia="zh-CN"/>
        </w:rPr>
        <w:t>2657万元</w:t>
      </w:r>
      <w:r>
        <w:rPr>
          <w:rFonts w:hint="eastAsia" w:ascii="仿宋_GB2312" w:hAnsi="仿宋_GB2312" w:eastAsia="仿宋_GB2312" w:cs="仿宋_GB2312"/>
          <w:color w:val="000000"/>
          <w:kern w:val="0"/>
          <w:sz w:val="32"/>
          <w:szCs w:val="32"/>
          <w:u w:color="000000"/>
          <w:lang w:val="zh-TW" w:eastAsia="zh-TW" w:bidi="ar-SA"/>
        </w:rPr>
        <w:t>。项目资金主要用于支付</w:t>
      </w:r>
      <w:r>
        <w:rPr>
          <w:rFonts w:hint="eastAsia" w:ascii="仿宋_GB2312" w:hAnsi="仿宋_GB2312" w:eastAsia="仿宋_GB2312" w:cs="仿宋_GB2312"/>
          <w:color w:val="000000"/>
          <w:kern w:val="0"/>
          <w:sz w:val="32"/>
          <w:szCs w:val="32"/>
          <w:u w:color="000000"/>
          <w:lang w:val="zh-TW" w:eastAsia="zh-CN" w:bidi="ar-SA"/>
        </w:rPr>
        <w:t>施工费：</w:t>
      </w:r>
      <w:r>
        <w:rPr>
          <w:rFonts w:hint="eastAsia" w:ascii="仿宋_GB2312" w:hAnsi="仿宋_GB2312" w:eastAsia="仿宋_GB2312" w:cs="仿宋_GB2312"/>
          <w:color w:val="000000"/>
          <w:kern w:val="0"/>
          <w:sz w:val="32"/>
          <w:szCs w:val="32"/>
          <w:u w:color="000000"/>
          <w:lang w:val="en-US" w:eastAsia="zh-CN" w:bidi="ar-SA"/>
        </w:rPr>
        <w:t>2465.457011万元，</w:t>
      </w:r>
      <w:r>
        <w:rPr>
          <w:rFonts w:hint="eastAsia" w:ascii="仿宋_GB2312" w:hAnsi="仿宋_GB2312" w:eastAsia="仿宋_GB2312" w:cs="仿宋_GB2312"/>
          <w:color w:val="000000"/>
          <w:kern w:val="0"/>
          <w:sz w:val="32"/>
          <w:szCs w:val="32"/>
          <w:u w:color="000000"/>
          <w:lang w:val="zh-TW" w:eastAsia="zh-CN" w:bidi="ar-SA"/>
        </w:rPr>
        <w:t>监理费：</w:t>
      </w:r>
      <w:r>
        <w:rPr>
          <w:rFonts w:hint="eastAsia" w:ascii="仿宋_GB2312" w:hAnsi="仿宋_GB2312" w:eastAsia="仿宋_GB2312" w:cs="仿宋_GB2312"/>
          <w:color w:val="000000"/>
          <w:kern w:val="0"/>
          <w:sz w:val="32"/>
          <w:szCs w:val="32"/>
          <w:u w:color="000000"/>
          <w:lang w:val="en-US" w:eastAsia="zh-CN" w:bidi="ar-SA"/>
        </w:rPr>
        <w:t>30.538697万元，项目前期费154.8610万元</w:t>
      </w:r>
      <w:r>
        <w:rPr>
          <w:rFonts w:hint="eastAsia" w:ascii="仿宋_GB2312" w:hAnsi="仿宋_GB2312" w:eastAsia="仿宋_GB2312" w:cs="仿宋_GB2312"/>
          <w:color w:val="000000"/>
          <w:kern w:val="0"/>
          <w:sz w:val="32"/>
          <w:szCs w:val="32"/>
          <w:u w:color="000000"/>
          <w:lang w:val="zh-TW" w:eastAsia="zh-TW" w:bidi="ar-SA"/>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bCs/>
          <w:color w:val="auto"/>
          <w:spacing w:val="-4"/>
          <w:sz w:val="32"/>
          <w:szCs w:val="32"/>
          <w:lang w:eastAsia="zh-CN"/>
        </w:rPr>
      </w:pPr>
      <w:r>
        <w:rPr>
          <w:rFonts w:hint="eastAsia" w:ascii="仿宋" w:hAnsi="仿宋" w:eastAsia="仿宋"/>
          <w:bCs/>
          <w:color w:val="auto"/>
          <w:spacing w:val="-4"/>
          <w:sz w:val="32"/>
          <w:szCs w:val="32"/>
          <w:lang w:val="en-US" w:eastAsia="zh-CN"/>
        </w:rPr>
        <w:t>项目资金</w:t>
      </w:r>
      <w:r>
        <w:rPr>
          <w:rFonts w:hint="eastAsia" w:ascii="仿宋" w:hAnsi="仿宋" w:eastAsia="仿宋"/>
          <w:bCs/>
          <w:color w:val="auto"/>
          <w:spacing w:val="-4"/>
          <w:sz w:val="32"/>
          <w:szCs w:val="32"/>
          <w:lang w:eastAsia="zh-CN"/>
        </w:rPr>
        <w:t>由县财政国库支付中心支付</w:t>
      </w:r>
      <w:r>
        <w:rPr>
          <w:rFonts w:hint="eastAsia" w:ascii="仿宋" w:hAnsi="仿宋" w:eastAsia="仿宋"/>
          <w:bCs/>
          <w:color w:val="auto"/>
          <w:spacing w:val="-4"/>
          <w:sz w:val="32"/>
          <w:szCs w:val="32"/>
        </w:rPr>
        <w:t>；</w:t>
      </w:r>
      <w:r>
        <w:rPr>
          <w:rFonts w:hint="eastAsia" w:ascii="仿宋" w:hAnsi="仿宋" w:eastAsia="仿宋"/>
          <w:bCs/>
          <w:color w:val="auto"/>
          <w:spacing w:val="-4"/>
          <w:sz w:val="32"/>
          <w:szCs w:val="32"/>
          <w:lang w:eastAsia="zh-CN"/>
        </w:rPr>
        <w:t>该项目</w:t>
      </w:r>
      <w:r>
        <w:rPr>
          <w:rFonts w:hint="eastAsia" w:ascii="仿宋" w:hAnsi="仿宋" w:eastAsia="仿宋"/>
          <w:bCs/>
          <w:color w:val="auto"/>
          <w:spacing w:val="-4"/>
          <w:sz w:val="32"/>
          <w:szCs w:val="32"/>
          <w:lang w:val="en-US" w:eastAsia="zh-CN"/>
        </w:rPr>
        <w:t>根据</w:t>
      </w:r>
      <w:r>
        <w:rPr>
          <w:rFonts w:hint="eastAsia" w:ascii="仿宋" w:hAnsi="仿宋" w:eastAsia="仿宋"/>
          <w:bCs/>
          <w:color w:val="auto"/>
          <w:spacing w:val="-4"/>
          <w:sz w:val="32"/>
          <w:szCs w:val="32"/>
        </w:rPr>
        <w:t>相应的项目资金管理办法</w:t>
      </w:r>
      <w:r>
        <w:rPr>
          <w:rFonts w:hint="eastAsia" w:ascii="仿宋" w:hAnsi="仿宋" w:eastAsia="仿宋"/>
          <w:bCs/>
          <w:color w:val="auto"/>
          <w:spacing w:val="-4"/>
          <w:sz w:val="32"/>
          <w:szCs w:val="32"/>
          <w:lang w:eastAsia="zh-CN"/>
        </w:rPr>
        <w:t>，</w:t>
      </w:r>
      <w:r>
        <w:rPr>
          <w:rFonts w:hint="eastAsia" w:ascii="仿宋" w:hAnsi="仿宋" w:eastAsia="仿宋"/>
          <w:bCs/>
          <w:color w:val="auto"/>
          <w:spacing w:val="-4"/>
          <w:sz w:val="32"/>
          <w:szCs w:val="32"/>
        </w:rPr>
        <w:t>财务收支审批制度、财务稽核制度</w:t>
      </w:r>
      <w:r>
        <w:rPr>
          <w:rFonts w:hint="eastAsia" w:ascii="仿宋" w:hAnsi="仿宋" w:eastAsia="仿宋"/>
          <w:bCs/>
          <w:color w:val="auto"/>
          <w:spacing w:val="-4"/>
          <w:sz w:val="32"/>
          <w:szCs w:val="32"/>
          <w:lang w:eastAsia="zh-CN"/>
        </w:rPr>
        <w:t>、</w:t>
      </w:r>
      <w:r>
        <w:rPr>
          <w:rFonts w:hint="eastAsia" w:ascii="仿宋" w:hAnsi="仿宋" w:eastAsia="仿宋"/>
          <w:bCs/>
          <w:color w:val="auto"/>
          <w:spacing w:val="-4"/>
          <w:sz w:val="32"/>
          <w:szCs w:val="32"/>
        </w:rPr>
        <w:t>项目资金管理办法符合国家财经法规和财务管理制度以及有关资金管理办法的规定；</w:t>
      </w:r>
      <w:r>
        <w:rPr>
          <w:rFonts w:hint="eastAsia" w:ascii="仿宋" w:hAnsi="仿宋" w:eastAsia="仿宋"/>
          <w:bCs/>
          <w:color w:val="auto"/>
          <w:spacing w:val="-4"/>
          <w:sz w:val="32"/>
          <w:szCs w:val="32"/>
          <w:lang w:eastAsia="zh-CN"/>
        </w:rPr>
        <w:t>有完整的</w:t>
      </w:r>
      <w:r>
        <w:rPr>
          <w:rFonts w:hint="eastAsia" w:ascii="仿宋" w:hAnsi="仿宋" w:eastAsia="仿宋"/>
          <w:bCs/>
          <w:color w:val="auto"/>
          <w:spacing w:val="-4"/>
          <w:sz w:val="32"/>
          <w:szCs w:val="32"/>
        </w:rPr>
        <w:t>资金的拨付审批程序和手续；</w:t>
      </w:r>
      <w:r>
        <w:rPr>
          <w:rFonts w:hint="eastAsia" w:ascii="仿宋" w:hAnsi="仿宋" w:eastAsia="仿宋"/>
          <w:bCs/>
          <w:color w:val="auto"/>
          <w:spacing w:val="-4"/>
          <w:sz w:val="32"/>
          <w:szCs w:val="32"/>
          <w:lang w:eastAsia="zh-CN"/>
        </w:rPr>
        <w:t>不</w:t>
      </w:r>
      <w:r>
        <w:rPr>
          <w:rFonts w:hint="eastAsia" w:ascii="仿宋" w:hAnsi="仿宋" w:eastAsia="仿宋"/>
          <w:bCs/>
          <w:color w:val="auto"/>
          <w:spacing w:val="-4"/>
          <w:sz w:val="32"/>
          <w:szCs w:val="32"/>
        </w:rPr>
        <w:t>存在截留、挤占、挪用、虚列支出等情况</w:t>
      </w:r>
      <w:r>
        <w:rPr>
          <w:rFonts w:hint="eastAsia" w:ascii="仿宋" w:hAnsi="仿宋" w:eastAsia="仿宋"/>
          <w:bCs/>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Style w:val="21"/>
          <w:rFonts w:hint="eastAsia" w:ascii="仿宋_GB2312" w:hAnsi="仿宋_GB2312" w:eastAsia="仿宋_GB2312" w:cs="仿宋_GB2312"/>
          <w:b w:val="0"/>
          <w:color w:val="auto"/>
          <w:spacing w:val="-4"/>
          <w:sz w:val="32"/>
          <w:szCs w:val="32"/>
        </w:rPr>
      </w:pPr>
      <w:r>
        <w:rPr>
          <w:rStyle w:val="21"/>
          <w:rFonts w:hint="eastAsia" w:ascii="仿宋_GB2312" w:hAnsi="仿宋_GB2312" w:eastAsia="仿宋_GB2312" w:cs="仿宋_GB2312"/>
          <w:b w:val="0"/>
          <w:color w:val="auto"/>
          <w:spacing w:val="-4"/>
          <w:sz w:val="32"/>
          <w:szCs w:val="32"/>
        </w:rPr>
        <w:t>项目</w:t>
      </w:r>
      <w:r>
        <w:rPr>
          <w:rStyle w:val="21"/>
          <w:rFonts w:hint="eastAsia" w:ascii="仿宋_GB2312" w:hAnsi="仿宋_GB2312" w:eastAsia="仿宋_GB2312" w:cs="仿宋_GB2312"/>
          <w:b w:val="0"/>
          <w:color w:val="auto"/>
          <w:spacing w:val="-4"/>
          <w:sz w:val="32"/>
          <w:szCs w:val="32"/>
          <w:lang w:eastAsia="zh-CN"/>
        </w:rPr>
        <w:t>经过招投标，由中标单位实施，项目无</w:t>
      </w:r>
      <w:r>
        <w:rPr>
          <w:rStyle w:val="21"/>
          <w:rFonts w:hint="eastAsia" w:ascii="仿宋_GB2312" w:hAnsi="仿宋_GB2312" w:eastAsia="仿宋_GB2312" w:cs="仿宋_GB2312"/>
          <w:b w:val="0"/>
          <w:color w:val="auto"/>
          <w:spacing w:val="-4"/>
          <w:sz w:val="32"/>
          <w:szCs w:val="32"/>
        </w:rPr>
        <w:t>调整情况</w:t>
      </w:r>
      <w:r>
        <w:rPr>
          <w:rStyle w:val="21"/>
          <w:rFonts w:hint="eastAsia" w:ascii="仿宋_GB2312" w:hAnsi="仿宋_GB2312" w:eastAsia="仿宋_GB2312" w:cs="仿宋_GB2312"/>
          <w:b w:val="0"/>
          <w:color w:val="auto"/>
          <w:spacing w:val="-4"/>
          <w:sz w:val="32"/>
          <w:szCs w:val="32"/>
          <w:lang w:eastAsia="zh-CN"/>
        </w:rPr>
        <w:t>，</w:t>
      </w:r>
      <w:r>
        <w:rPr>
          <w:rStyle w:val="21"/>
          <w:rFonts w:hint="eastAsia" w:ascii="仿宋_GB2312" w:hAnsi="仿宋_GB2312" w:eastAsia="仿宋_GB2312" w:cs="仿宋_GB2312"/>
          <w:b w:val="0"/>
          <w:color w:val="auto"/>
          <w:spacing w:val="-4"/>
          <w:sz w:val="32"/>
          <w:szCs w:val="32"/>
        </w:rPr>
        <w:t>相关人员于</w:t>
      </w:r>
      <w:r>
        <w:rPr>
          <w:rStyle w:val="21"/>
          <w:rFonts w:hint="eastAsia" w:ascii="仿宋_GB2312" w:hAnsi="仿宋_GB2312" w:eastAsia="仿宋_GB2312" w:cs="仿宋_GB2312"/>
          <w:b w:val="0"/>
          <w:color w:val="auto"/>
          <w:spacing w:val="-4"/>
          <w:sz w:val="32"/>
          <w:szCs w:val="32"/>
          <w:lang w:val="en-US" w:eastAsia="zh-CN"/>
        </w:rPr>
        <w:t>2018</w:t>
      </w:r>
      <w:r>
        <w:rPr>
          <w:rStyle w:val="21"/>
          <w:rFonts w:hint="eastAsia" w:ascii="仿宋_GB2312" w:hAnsi="仿宋_GB2312" w:eastAsia="仿宋_GB2312" w:cs="仿宋_GB2312"/>
          <w:b w:val="0"/>
          <w:color w:val="auto"/>
          <w:spacing w:val="-4"/>
          <w:sz w:val="32"/>
          <w:szCs w:val="32"/>
        </w:rPr>
        <w:t>年</w:t>
      </w:r>
      <w:r>
        <w:rPr>
          <w:rStyle w:val="21"/>
          <w:rFonts w:hint="eastAsia" w:ascii="仿宋_GB2312" w:hAnsi="仿宋_GB2312" w:eastAsia="仿宋_GB2312" w:cs="仿宋_GB2312"/>
          <w:b w:val="0"/>
          <w:color w:val="auto"/>
          <w:spacing w:val="-4"/>
          <w:sz w:val="32"/>
          <w:szCs w:val="32"/>
          <w:lang w:val="en-US" w:eastAsia="zh-CN"/>
        </w:rPr>
        <w:t>10</w:t>
      </w:r>
      <w:r>
        <w:rPr>
          <w:rStyle w:val="21"/>
          <w:rFonts w:hint="eastAsia" w:ascii="仿宋_GB2312" w:hAnsi="仿宋_GB2312" w:eastAsia="仿宋_GB2312" w:cs="仿宋_GB2312"/>
          <w:b w:val="0"/>
          <w:color w:val="auto"/>
          <w:spacing w:val="-4"/>
          <w:sz w:val="32"/>
          <w:szCs w:val="32"/>
        </w:rPr>
        <w:t>月</w:t>
      </w:r>
      <w:r>
        <w:rPr>
          <w:rStyle w:val="21"/>
          <w:rFonts w:hint="eastAsia" w:ascii="仿宋_GB2312" w:hAnsi="仿宋_GB2312" w:eastAsia="仿宋_GB2312" w:cs="仿宋_GB2312"/>
          <w:b w:val="0"/>
          <w:color w:val="auto"/>
          <w:spacing w:val="-4"/>
          <w:sz w:val="32"/>
          <w:szCs w:val="32"/>
          <w:lang w:val="en-US" w:eastAsia="zh-CN"/>
        </w:rPr>
        <w:t>17</w:t>
      </w:r>
      <w:r>
        <w:rPr>
          <w:rStyle w:val="21"/>
          <w:rFonts w:hint="eastAsia" w:ascii="仿宋_GB2312" w:hAnsi="仿宋_GB2312" w:eastAsia="仿宋_GB2312" w:cs="仿宋_GB2312"/>
          <w:b w:val="0"/>
          <w:color w:val="auto"/>
          <w:spacing w:val="-4"/>
          <w:sz w:val="32"/>
          <w:szCs w:val="32"/>
        </w:rPr>
        <w:t>日完成检查验收，检查验收合格后按合同规定支付款项。</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Style w:val="21"/>
          <w:rFonts w:hint="eastAsia" w:ascii="仿宋_GB2312" w:hAnsi="仿宋_GB2312" w:eastAsia="仿宋_GB2312" w:cs="仿宋_GB2312"/>
          <w:b w:val="0"/>
          <w:color w:val="auto"/>
          <w:spacing w:val="-4"/>
          <w:sz w:val="32"/>
          <w:szCs w:val="32"/>
        </w:rPr>
      </w:pPr>
      <w:r>
        <w:rPr>
          <w:rFonts w:hint="eastAsia" w:ascii="仿宋_GB2312" w:hAnsi="仿宋_GB2312" w:eastAsia="仿宋_GB2312" w:cs="仿宋_GB2312"/>
          <w:bCs/>
          <w:color w:val="auto"/>
          <w:spacing w:val="-4"/>
          <w:sz w:val="32"/>
          <w:szCs w:val="32"/>
        </w:rPr>
        <w:t>项目实施过程中，</w:t>
      </w:r>
      <w:r>
        <w:rPr>
          <w:rFonts w:hint="eastAsia" w:ascii="仿宋_GB2312" w:hAnsi="仿宋_GB2312" w:eastAsia="仿宋_GB2312" w:cs="仿宋_GB2312"/>
          <w:bCs/>
          <w:color w:val="auto"/>
          <w:spacing w:val="-4"/>
          <w:sz w:val="32"/>
          <w:szCs w:val="32"/>
          <w:lang w:eastAsia="zh-CN"/>
        </w:rPr>
        <w:t>我单位制定了每周四项目列会制度，</w:t>
      </w:r>
      <w:r>
        <w:rPr>
          <w:rFonts w:hint="eastAsia" w:ascii="仿宋_GB2312" w:hAnsi="仿宋_GB2312" w:eastAsia="仿宋_GB2312" w:cs="仿宋_GB2312"/>
          <w:bCs/>
          <w:color w:val="auto"/>
          <w:spacing w:val="-4"/>
          <w:sz w:val="32"/>
          <w:szCs w:val="32"/>
        </w:rPr>
        <w:t>保障项目的顺利实施。项目的实施遵守相关法律法规和业务管理规定，项目资料齐全并及时归档。不定期对项目进度情况进行督导检查，对检查过程中发现的问题及时督促整改，确保了项目按时保质完成。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outlineLvl w:val="0"/>
        <w:rPr>
          <w:rStyle w:val="21"/>
          <w:rFonts w:ascii="黑体" w:hAnsi="黑体" w:eastAsia="黑体"/>
        </w:rPr>
      </w:pPr>
      <w:r>
        <w:rPr>
          <w:rStyle w:val="21"/>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Style w:val="21"/>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color w:val="auto"/>
          <w:spacing w:val="-4"/>
          <w:sz w:val="32"/>
          <w:szCs w:val="32"/>
          <w:lang w:val="en-US" w:eastAsia="zh-CN"/>
        </w:rPr>
      </w:pPr>
      <w:r>
        <w:rPr>
          <w:rFonts w:hint="eastAsia" w:ascii="仿宋_GB2312" w:hAnsi="仿宋_GB2312" w:eastAsia="仿宋_GB2312" w:cs="仿宋_GB2312"/>
          <w:color w:val="auto"/>
          <w:spacing w:val="-4"/>
          <w:sz w:val="32"/>
          <w:szCs w:val="32"/>
          <w:lang w:val="en-US" w:eastAsia="zh-CN"/>
        </w:rPr>
        <w:t>本项目共设置一级指标3个，二级指标9个，三级指标26个，其中已完成三级指标26个，指标完成率为100%。</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Style w:val="21"/>
          <w:rFonts w:hint="eastAsia" w:ascii="仿宋_GB2312" w:hAnsi="仿宋_GB2312" w:eastAsia="仿宋_GB2312" w:cs="仿宋_GB2312"/>
          <w:b w:val="0"/>
          <w:color w:val="auto"/>
          <w:spacing w:val="-4"/>
          <w:sz w:val="32"/>
          <w:szCs w:val="32"/>
          <w:highlight w:val="none"/>
          <w:lang w:val="en-US" w:eastAsia="zh-CN"/>
        </w:rPr>
      </w:pPr>
      <w:r>
        <w:rPr>
          <w:rStyle w:val="21"/>
          <w:rFonts w:hint="eastAsia" w:ascii="仿宋_GB2312" w:hAnsi="仿宋_GB2312" w:eastAsia="仿宋_GB2312" w:cs="仿宋_GB2312"/>
          <w:b w:val="0"/>
          <w:color w:val="auto"/>
          <w:spacing w:val="-4"/>
          <w:sz w:val="32"/>
          <w:szCs w:val="32"/>
          <w:highlight w:val="none"/>
        </w:rPr>
        <w:t>经济性：</w:t>
      </w:r>
      <w:r>
        <w:rPr>
          <w:rStyle w:val="21"/>
          <w:rFonts w:hint="eastAsia" w:ascii="仿宋_GB2312" w:hAnsi="仿宋_GB2312" w:eastAsia="仿宋_GB2312" w:cs="仿宋_GB2312"/>
          <w:b w:val="0"/>
          <w:color w:val="auto"/>
          <w:spacing w:val="-4"/>
          <w:sz w:val="32"/>
          <w:szCs w:val="32"/>
          <w:highlight w:val="none"/>
          <w:lang w:val="en-US" w:eastAsia="zh-CN"/>
        </w:rPr>
        <w:t>项目实施过程中，严个按照图纸施工，有效控制项目总投资，该项目未超项目总投资。现已完成合同内100%的工程量，达到预期目标。</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Style w:val="21"/>
          <w:rFonts w:hint="eastAsia" w:ascii="仿宋_GB2312" w:hAnsi="仿宋_GB2312" w:eastAsia="仿宋_GB2312" w:cs="仿宋_GB2312"/>
          <w:b w:val="0"/>
          <w:color w:val="auto"/>
          <w:spacing w:val="-4"/>
          <w:sz w:val="32"/>
          <w:szCs w:val="32"/>
          <w:highlight w:val="yellow"/>
        </w:rPr>
      </w:pPr>
      <w:r>
        <w:rPr>
          <w:rFonts w:hint="eastAsia" w:ascii="仿宋_GB2312" w:hAnsi="仿宋_GB2312" w:eastAsia="仿宋_GB2312" w:cs="仿宋_GB2312"/>
          <w:color w:val="auto"/>
          <w:spacing w:val="-4"/>
          <w:sz w:val="32"/>
          <w:szCs w:val="32"/>
          <w:lang w:eastAsia="zh-CN"/>
        </w:rPr>
        <w:t>效率性：项目</w:t>
      </w:r>
      <w:r>
        <w:rPr>
          <w:rStyle w:val="21"/>
          <w:rFonts w:hint="eastAsia" w:ascii="仿宋_GB2312" w:hAnsi="仿宋_GB2312" w:eastAsia="仿宋_GB2312" w:cs="仿宋_GB2312"/>
          <w:b w:val="0"/>
          <w:color w:val="auto"/>
          <w:spacing w:val="-4"/>
          <w:sz w:val="32"/>
          <w:szCs w:val="32"/>
          <w:highlight w:val="none"/>
          <w:lang w:val="en-US" w:eastAsia="zh-CN"/>
        </w:rPr>
        <w:t>按合同施工，在施工期限内完成合同内100%</w:t>
      </w:r>
      <w:r>
        <w:rPr>
          <w:rFonts w:hint="eastAsia" w:ascii="仿宋_GB2312" w:hAnsi="仿宋_GB2312" w:eastAsia="仿宋_GB2312" w:cs="仿宋_GB2312"/>
          <w:color w:val="auto"/>
          <w:spacing w:val="-4"/>
          <w:sz w:val="32"/>
          <w:szCs w:val="32"/>
          <w:lang w:val="en-US" w:eastAsia="zh-CN"/>
        </w:rPr>
        <w:t>的工程量，</w:t>
      </w:r>
      <w:r>
        <w:rPr>
          <w:rFonts w:hint="eastAsia" w:ascii="仿宋_GB2312" w:hAnsi="仿宋_GB2312" w:eastAsia="仿宋_GB2312" w:cs="仿宋_GB2312"/>
          <w:color w:val="auto"/>
          <w:spacing w:val="-4"/>
          <w:sz w:val="32"/>
          <w:szCs w:val="32"/>
        </w:rPr>
        <w:t>完成质量</w:t>
      </w:r>
      <w:r>
        <w:rPr>
          <w:rFonts w:hint="eastAsia" w:ascii="仿宋_GB2312" w:hAnsi="仿宋_GB2312" w:eastAsia="仿宋_GB2312" w:cs="仿宋_GB2312"/>
          <w:color w:val="auto"/>
          <w:spacing w:val="-4"/>
          <w:sz w:val="32"/>
          <w:szCs w:val="32"/>
          <w:lang w:eastAsia="zh-CN"/>
        </w:rPr>
        <w:t>为合格</w:t>
      </w:r>
      <w:r>
        <w:rPr>
          <w:rFonts w:hint="eastAsia" w:ascii="仿宋_GB2312" w:hAnsi="仿宋_GB2312" w:eastAsia="仿宋_GB2312" w:cs="仿宋_GB2312"/>
          <w:color w:val="auto"/>
          <w:spacing w:val="-4"/>
          <w:sz w:val="32"/>
          <w:szCs w:val="32"/>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pacing w:val="-4"/>
          <w:sz w:val="32"/>
          <w:szCs w:val="32"/>
          <w:lang w:eastAsia="zh-CN"/>
        </w:rPr>
        <w:t>效益性：项目实施后，</w:t>
      </w:r>
      <w:r>
        <w:rPr>
          <w:rFonts w:hint="eastAsia" w:ascii="仿宋_GB2312" w:hAnsi="仿宋_GB2312" w:eastAsia="仿宋_GB2312" w:cs="仿宋_GB2312"/>
          <w:color w:val="auto"/>
          <w:spacing w:val="-4"/>
          <w:sz w:val="32"/>
          <w:szCs w:val="32"/>
          <w:lang w:val="en-US" w:eastAsia="zh-CN"/>
        </w:rPr>
        <w:t>解决塔什库尔干县3个乡9个村，997户，4486人的不安全饮水问题。</w:t>
      </w:r>
      <w:r>
        <w:rPr>
          <w:rFonts w:hint="eastAsia" w:ascii="仿宋_GB2312" w:hAnsi="仿宋_GB2312" w:eastAsia="仿宋_GB2312" w:cs="仿宋_GB2312"/>
          <w:color w:val="auto"/>
          <w:spacing w:val="-4"/>
          <w:sz w:val="32"/>
          <w:szCs w:val="32"/>
          <w:lang w:eastAsia="zh-CN"/>
        </w:rPr>
        <w:t>项目区供水率为</w:t>
      </w:r>
      <w:r>
        <w:rPr>
          <w:rFonts w:hint="eastAsia" w:ascii="仿宋_GB2312" w:hAnsi="仿宋_GB2312" w:eastAsia="仿宋_GB2312" w:cs="仿宋_GB2312"/>
          <w:color w:val="auto"/>
          <w:spacing w:val="-4"/>
          <w:sz w:val="32"/>
          <w:szCs w:val="32"/>
          <w:lang w:val="en-US" w:eastAsia="zh-CN"/>
        </w:rPr>
        <w:t>100%，为</w:t>
      </w:r>
      <w:r>
        <w:rPr>
          <w:rFonts w:hint="eastAsia" w:ascii="仿宋_GB2312" w:hAnsi="仿宋_GB2312" w:eastAsia="仿宋_GB2312" w:cs="仿宋_GB2312"/>
          <w:color w:val="auto"/>
          <w:spacing w:val="-4"/>
          <w:sz w:val="32"/>
          <w:szCs w:val="32"/>
          <w:lang w:eastAsia="zh-CN"/>
        </w:rPr>
        <w:t>脱贫攻坚奠定了基础。</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不存在未完成情况</w:t>
      </w:r>
      <w:r>
        <w:rPr>
          <w:rFonts w:hint="eastAsia" w:ascii="仿宋_GB2312" w:hAnsi="仿宋_GB2312" w:eastAsia="仿宋_GB2312" w:cs="仿宋_GB2312"/>
          <w:color w:val="auto"/>
          <w:spacing w:val="-4"/>
          <w:sz w:val="32"/>
          <w:szCs w:val="32"/>
          <w:lang w:val="en-US" w:eastAsia="zh-CN"/>
        </w:rPr>
        <w:t>分析</w:t>
      </w:r>
      <w:r>
        <w:rPr>
          <w:rFonts w:hint="eastAsia" w:ascii="仿宋_GB2312" w:hAnsi="仿宋_GB2312" w:eastAsia="仿宋_GB2312" w:cs="仿宋_GB2312"/>
          <w:color w:val="auto"/>
          <w:spacing w:val="-4"/>
          <w:sz w:val="32"/>
          <w:szCs w:val="32"/>
        </w:rPr>
        <w:t>:2018年本项目绩效目标全部达成，不存在未完成原因分析。</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ascii="仿宋" w:hAnsi="仿宋" w:eastAsia="仿宋"/>
          <w:bCs/>
          <w:color w:val="auto"/>
          <w:spacing w:val="-4"/>
          <w:sz w:val="32"/>
          <w:szCs w:val="32"/>
        </w:rPr>
      </w:pPr>
      <w:r>
        <w:rPr>
          <w:rFonts w:ascii="仿宋" w:hAnsi="仿宋" w:eastAsia="仿宋"/>
          <w:bCs/>
          <w:color w:val="auto"/>
          <w:spacing w:val="-4"/>
          <w:sz w:val="32"/>
          <w:szCs w:val="32"/>
        </w:rPr>
        <w:t>短期性项目主要分析</w:t>
      </w:r>
      <w:r>
        <w:rPr>
          <w:rFonts w:hint="eastAsia" w:ascii="仿宋" w:hAnsi="仿宋" w:eastAsia="仿宋"/>
          <w:bCs/>
          <w:color w:val="auto"/>
          <w:spacing w:val="-4"/>
          <w:sz w:val="32"/>
          <w:szCs w:val="32"/>
        </w:rPr>
        <w:t>项目</w:t>
      </w:r>
      <w:r>
        <w:rPr>
          <w:rFonts w:ascii="仿宋" w:hAnsi="仿宋" w:eastAsia="仿宋"/>
          <w:bCs/>
          <w:color w:val="auto"/>
          <w:spacing w:val="-4"/>
          <w:sz w:val="32"/>
          <w:szCs w:val="32"/>
        </w:rPr>
        <w:t>的移交和后续管理</w:t>
      </w:r>
      <w:r>
        <w:rPr>
          <w:rFonts w:hint="eastAsia" w:ascii="仿宋" w:hAnsi="仿宋" w:eastAsia="仿宋"/>
          <w:bCs/>
          <w:color w:val="auto"/>
          <w:spacing w:val="-4"/>
          <w:sz w:val="32"/>
          <w:szCs w:val="32"/>
          <w:lang w:eastAsia="zh-CN"/>
        </w:rPr>
        <w:t>，今后加强施工管理，合理组织实施。</w:t>
      </w:r>
      <w:r>
        <w:rPr>
          <w:rFonts w:ascii="仿宋" w:hAnsi="仿宋" w:eastAsia="仿宋"/>
          <w:bCs/>
          <w:color w:val="auto"/>
          <w:spacing w:val="-4"/>
          <w:sz w:val="32"/>
          <w:szCs w:val="32"/>
        </w:rPr>
        <w:t>长期性项目主要分析下一年度计划及安排等。</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1、主要经验及做法</w:t>
      </w:r>
      <w:r>
        <w:rPr>
          <w:rFonts w:hint="eastAsia" w:ascii="仿宋_GB2312" w:hAnsi="仿宋_GB2312" w:eastAsia="仿宋_GB2312" w:cs="仿宋_GB2312"/>
          <w:bCs/>
          <w:spacing w:val="-4"/>
          <w:sz w:val="32"/>
          <w:szCs w:val="32"/>
          <w:lang w:eastAsia="zh-CN"/>
        </w:rPr>
        <w:t>：制定每周四项目列会有效保证施工质量。</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2、存在的问题</w:t>
      </w:r>
      <w:r>
        <w:rPr>
          <w:rFonts w:hint="eastAsia" w:ascii="仿宋_GB2312" w:hAnsi="仿宋_GB2312" w:eastAsia="仿宋_GB2312" w:cs="仿宋_GB2312"/>
          <w:bCs/>
          <w:spacing w:val="-4"/>
          <w:sz w:val="32"/>
          <w:szCs w:val="32"/>
          <w:lang w:eastAsia="zh-CN"/>
        </w:rPr>
        <w:t>：施工组织实施不合理，耽误施工进度。</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3、建议</w:t>
      </w:r>
      <w:r>
        <w:rPr>
          <w:rFonts w:hint="eastAsia" w:ascii="仿宋_GB2312" w:hAnsi="仿宋_GB2312" w:eastAsia="仿宋_GB2312" w:cs="仿宋_GB2312"/>
          <w:bCs/>
          <w:spacing w:val="-4"/>
          <w:sz w:val="32"/>
          <w:szCs w:val="32"/>
          <w:lang w:eastAsia="zh-CN"/>
        </w:rPr>
        <w:t>：加强管理，合理制定实施计划。</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 w:hAnsi="仿宋" w:eastAsia="仿宋"/>
          <w:color w:val="auto"/>
          <w:spacing w:val="-4"/>
          <w:sz w:val="32"/>
          <w:szCs w:val="32"/>
          <w:lang w:eastAsia="zh-CN"/>
        </w:rPr>
      </w:pPr>
      <w:r>
        <w:rPr>
          <w:rFonts w:hint="eastAsia" w:ascii="仿宋" w:hAnsi="仿宋" w:eastAsia="仿宋"/>
          <w:color w:val="auto"/>
          <w:spacing w:val="-4"/>
          <w:sz w:val="32"/>
          <w:szCs w:val="32"/>
        </w:rPr>
        <w:t>无其他说明内容</w:t>
      </w:r>
      <w:r>
        <w:rPr>
          <w:rFonts w:hint="eastAsia" w:ascii="仿宋" w:hAnsi="仿宋" w:eastAsia="仿宋"/>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outlineLvl w:val="0"/>
        <w:rPr>
          <w:rFonts w:ascii="黑体" w:hAnsi="黑体" w:eastAsia="黑体"/>
          <w:bCs/>
          <w:spacing w:val="-4"/>
          <w:sz w:val="32"/>
          <w:szCs w:val="32"/>
        </w:rPr>
      </w:pPr>
      <w:r>
        <w:rPr>
          <w:rStyle w:val="21"/>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本次评价通过文件研读、实地调研、数据分析等方式，全面了解</w:t>
      </w:r>
      <w:r>
        <w:rPr>
          <w:rFonts w:hint="eastAsia" w:ascii="仿宋_GB2312" w:hAnsi="仿宋_GB2312" w:eastAsia="仿宋_GB2312" w:cs="仿宋_GB2312"/>
          <w:color w:val="auto"/>
          <w:spacing w:val="-4"/>
          <w:sz w:val="32"/>
          <w:szCs w:val="32"/>
          <w:lang w:val="en-US" w:eastAsia="zh-CN"/>
        </w:rPr>
        <w:t>灾后重建</w:t>
      </w:r>
      <w:r>
        <w:rPr>
          <w:rFonts w:hint="eastAsia" w:ascii="仿宋_GB2312" w:hAnsi="仿宋_GB2312" w:eastAsia="仿宋_GB2312" w:cs="仿宋_GB2312"/>
          <w:color w:val="auto"/>
          <w:kern w:val="0"/>
          <w:sz w:val="32"/>
          <w:szCs w:val="32"/>
          <w:lang w:val="zh-TW" w:eastAsia="zh-TW"/>
        </w:rPr>
        <w:t>农村安全饮水项目</w:t>
      </w:r>
      <w:r>
        <w:rPr>
          <w:rFonts w:hint="eastAsia" w:ascii="仿宋_GB2312" w:hAnsi="仿宋_GB2312" w:eastAsia="仿宋_GB2312" w:cs="仿宋_GB2312"/>
          <w:color w:val="auto"/>
          <w:spacing w:val="-4"/>
          <w:sz w:val="32"/>
          <w:szCs w:val="32"/>
        </w:rPr>
        <w:t>资金的使用效率和效果，项目管理过程是规范</w:t>
      </w:r>
      <w:r>
        <w:rPr>
          <w:rFonts w:hint="eastAsia" w:ascii="仿宋_GB2312" w:hAnsi="仿宋_GB2312" w:eastAsia="仿宋_GB2312" w:cs="仿宋_GB2312"/>
          <w:color w:val="auto"/>
          <w:spacing w:val="-4"/>
          <w:sz w:val="32"/>
          <w:szCs w:val="32"/>
          <w:lang w:val="en-US" w:eastAsia="zh-CN"/>
        </w:rPr>
        <w:t>的</w:t>
      </w: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已经</w:t>
      </w:r>
      <w:r>
        <w:rPr>
          <w:rFonts w:hint="eastAsia" w:ascii="仿宋_GB2312" w:hAnsi="仿宋_GB2312" w:eastAsia="仿宋_GB2312" w:cs="仿宋_GB2312"/>
          <w:color w:val="auto"/>
          <w:spacing w:val="-4"/>
          <w:sz w:val="32"/>
          <w:szCs w:val="32"/>
        </w:rPr>
        <w:t>完成了预期绩效目标等。同时，通过开展自我评价来总结经验和教训，为</w:t>
      </w:r>
      <w:r>
        <w:rPr>
          <w:rFonts w:hint="eastAsia" w:ascii="仿宋_GB2312" w:hAnsi="仿宋_GB2312" w:eastAsia="仿宋_GB2312" w:cs="仿宋_GB2312"/>
          <w:color w:val="auto"/>
          <w:spacing w:val="-4"/>
          <w:sz w:val="32"/>
          <w:szCs w:val="32"/>
          <w:lang w:eastAsia="zh-CN"/>
        </w:rPr>
        <w:t>我</w:t>
      </w:r>
      <w:r>
        <w:rPr>
          <w:rFonts w:hint="eastAsia" w:ascii="仿宋_GB2312" w:hAnsi="仿宋_GB2312" w:eastAsia="仿宋_GB2312" w:cs="仿宋_GB2312"/>
          <w:color w:val="auto"/>
          <w:spacing w:val="-4"/>
          <w:sz w:val="32"/>
          <w:szCs w:val="32"/>
        </w:rPr>
        <w:t>区今后的</w:t>
      </w:r>
      <w:r>
        <w:rPr>
          <w:rFonts w:hint="eastAsia" w:ascii="仿宋_GB2312" w:hAnsi="仿宋_GB2312" w:eastAsia="仿宋_GB2312" w:cs="仿宋_GB2312"/>
          <w:color w:val="auto"/>
          <w:spacing w:val="-4"/>
          <w:sz w:val="32"/>
          <w:szCs w:val="32"/>
          <w:lang w:eastAsia="zh-CN"/>
        </w:rPr>
        <w:t>项目</w:t>
      </w:r>
      <w:r>
        <w:rPr>
          <w:rFonts w:hint="eastAsia" w:ascii="仿宋_GB2312" w:hAnsi="仿宋_GB2312" w:eastAsia="仿宋_GB2312" w:cs="仿宋_GB2312"/>
          <w:color w:val="auto"/>
          <w:spacing w:val="-4"/>
          <w:sz w:val="32"/>
          <w:szCs w:val="32"/>
          <w:lang w:val="en-US" w:eastAsia="zh-CN"/>
        </w:rPr>
        <w:t>实施</w:t>
      </w:r>
      <w:r>
        <w:rPr>
          <w:rFonts w:hint="eastAsia" w:ascii="仿宋_GB2312" w:hAnsi="仿宋_GB2312" w:eastAsia="仿宋_GB2312" w:cs="仿宋_GB2312"/>
          <w:color w:val="auto"/>
          <w:spacing w:val="-4"/>
          <w:sz w:val="32"/>
          <w:szCs w:val="32"/>
        </w:rPr>
        <w:t>开展提供参考建议。</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val="0"/>
        <w:snapToGrid w:val="0"/>
        <w:spacing w:line="500" w:lineRule="exact"/>
        <w:ind w:firstLine="624" w:firstLineChars="200"/>
        <w:textAlignment w:val="auto"/>
        <w:rPr>
          <w:rStyle w:val="21"/>
          <w:rFonts w:ascii="仿宋" w:hAnsi="仿宋" w:eastAsia="仿宋"/>
          <w:b w:val="0"/>
          <w:spacing w:val="-4"/>
          <w:sz w:val="32"/>
          <w:szCs w:val="32"/>
        </w:rPr>
      </w:pPr>
      <w:r>
        <w:rPr>
          <w:rStyle w:val="21"/>
          <w:rFonts w:hint="eastAsia" w:ascii="仿宋" w:hAnsi="仿宋" w:eastAsia="仿宋"/>
          <w:b w:val="0"/>
          <w:spacing w:val="-4"/>
          <w:sz w:val="32"/>
          <w:szCs w:val="32"/>
        </w:rPr>
        <w:t>《项目支出绩效目标自评表》</w:t>
      </w:r>
    </w:p>
    <w:p>
      <w:pPr>
        <w:keepNext w:val="0"/>
        <w:keepLines w:val="0"/>
        <w:pageBreakBefore w:val="0"/>
        <w:widowControl w:val="0"/>
        <w:kinsoku/>
        <w:wordWrap/>
        <w:overflowPunct/>
        <w:topLinePunct w:val="0"/>
        <w:autoSpaceDE/>
        <w:autoSpaceDN/>
        <w:bidi w:val="0"/>
        <w:adjustRightInd w:val="0"/>
        <w:snapToGrid w:val="0"/>
        <w:spacing w:line="500" w:lineRule="exact"/>
        <w:ind w:firstLine="627" w:firstLineChars="200"/>
        <w:textAlignment w:val="auto"/>
        <w:rPr>
          <w:rStyle w:val="21"/>
          <w:rFonts w:ascii="仿宋" w:hAnsi="仿宋" w:eastAsia="仿宋"/>
          <w:spacing w:val="-4"/>
          <w:sz w:val="32"/>
          <w:szCs w:val="32"/>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16F5"/>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14905BA"/>
    <w:rsid w:val="042B352A"/>
    <w:rsid w:val="049A3E41"/>
    <w:rsid w:val="06953B78"/>
    <w:rsid w:val="07A6161D"/>
    <w:rsid w:val="091E3349"/>
    <w:rsid w:val="0C787068"/>
    <w:rsid w:val="1380779A"/>
    <w:rsid w:val="14287C18"/>
    <w:rsid w:val="14D152F1"/>
    <w:rsid w:val="15A25F15"/>
    <w:rsid w:val="177707B6"/>
    <w:rsid w:val="178C3B79"/>
    <w:rsid w:val="1C25679E"/>
    <w:rsid w:val="24FF6336"/>
    <w:rsid w:val="2759737D"/>
    <w:rsid w:val="2E537C6E"/>
    <w:rsid w:val="31FC5D77"/>
    <w:rsid w:val="34647047"/>
    <w:rsid w:val="397F4FE8"/>
    <w:rsid w:val="3B2E5A3E"/>
    <w:rsid w:val="3CB2573C"/>
    <w:rsid w:val="3CC411B0"/>
    <w:rsid w:val="41155950"/>
    <w:rsid w:val="417367C9"/>
    <w:rsid w:val="44945F99"/>
    <w:rsid w:val="4EAC0C87"/>
    <w:rsid w:val="50714CFF"/>
    <w:rsid w:val="52B84953"/>
    <w:rsid w:val="54471237"/>
    <w:rsid w:val="55A21126"/>
    <w:rsid w:val="56FE4BC7"/>
    <w:rsid w:val="576600D7"/>
    <w:rsid w:val="5B281E69"/>
    <w:rsid w:val="5F782548"/>
    <w:rsid w:val="60FA1A9C"/>
    <w:rsid w:val="696B72D8"/>
    <w:rsid w:val="7172509C"/>
    <w:rsid w:val="71FF47FC"/>
    <w:rsid w:val="73B051CF"/>
    <w:rsid w:val="73B21EA8"/>
    <w:rsid w:val="76147E36"/>
    <w:rsid w:val="779A4B8B"/>
    <w:rsid w:val="7B0E5F06"/>
    <w:rsid w:val="7D300F66"/>
    <w:rsid w:val="7D5E2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4"/>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5"/>
    <w:next w:val="5"/>
    <w:link w:val="25"/>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7"/>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8"/>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9"/>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0"/>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1"/>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0">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5">
    <w:name w:val="table of authorities"/>
    <w:basedOn w:val="1"/>
    <w:next w:val="1"/>
    <w:unhideWhenUsed/>
    <w:qFormat/>
    <w:uiPriority w:val="99"/>
    <w:pPr>
      <w:ind w:left="200" w:leftChars="200"/>
    </w:pPr>
  </w:style>
  <w:style w:type="paragraph" w:styleId="12">
    <w:name w:val="Document Map"/>
    <w:basedOn w:val="1"/>
    <w:link w:val="48"/>
    <w:unhideWhenUsed/>
    <w:qFormat/>
    <w:uiPriority w:val="99"/>
    <w:rPr>
      <w:rFonts w:ascii="宋体"/>
      <w:sz w:val="18"/>
      <w:szCs w:val="18"/>
    </w:rPr>
  </w:style>
  <w:style w:type="paragraph" w:styleId="13">
    <w:name w:val="Balloon Text"/>
    <w:basedOn w:val="1"/>
    <w:link w:val="49"/>
    <w:unhideWhenUsed/>
    <w:qFormat/>
    <w:uiPriority w:val="99"/>
    <w:rPr>
      <w:sz w:val="18"/>
      <w:szCs w:val="18"/>
    </w:rPr>
  </w:style>
  <w:style w:type="paragraph" w:styleId="14">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8">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1">
    <w:name w:val="Strong"/>
    <w:basedOn w:val="20"/>
    <w:qFormat/>
    <w:uiPriority w:val="0"/>
    <w:rPr>
      <w:b/>
      <w:bCs/>
    </w:rPr>
  </w:style>
  <w:style w:type="character" w:styleId="22">
    <w:name w:val="Emphasis"/>
    <w:basedOn w:val="20"/>
    <w:qFormat/>
    <w:uiPriority w:val="20"/>
    <w:rPr>
      <w:rFonts w:asciiTheme="minorHAnsi" w:hAnsiTheme="minorHAnsi"/>
      <w:b/>
      <w:i/>
      <w:iCs/>
    </w:rPr>
  </w:style>
  <w:style w:type="character" w:customStyle="1" w:styleId="23">
    <w:name w:val="标题 1 Char"/>
    <w:basedOn w:val="20"/>
    <w:link w:val="2"/>
    <w:qFormat/>
    <w:uiPriority w:val="9"/>
    <w:rPr>
      <w:rFonts w:asciiTheme="majorHAnsi" w:hAnsiTheme="majorHAnsi" w:eastAsiaTheme="majorEastAsia"/>
      <w:b/>
      <w:bCs/>
      <w:kern w:val="32"/>
      <w:sz w:val="32"/>
      <w:szCs w:val="32"/>
    </w:rPr>
  </w:style>
  <w:style w:type="character" w:customStyle="1" w:styleId="24">
    <w:name w:val="标题 2 Char"/>
    <w:basedOn w:val="20"/>
    <w:link w:val="3"/>
    <w:semiHidden/>
    <w:qFormat/>
    <w:uiPriority w:val="9"/>
    <w:rPr>
      <w:rFonts w:asciiTheme="majorHAnsi" w:hAnsiTheme="majorHAnsi" w:eastAsiaTheme="majorEastAsia"/>
      <w:b/>
      <w:bCs/>
      <w:i/>
      <w:iCs/>
      <w:sz w:val="28"/>
      <w:szCs w:val="28"/>
    </w:rPr>
  </w:style>
  <w:style w:type="character" w:customStyle="1" w:styleId="25">
    <w:name w:val="标题 3 Char"/>
    <w:basedOn w:val="20"/>
    <w:link w:val="4"/>
    <w:semiHidden/>
    <w:qFormat/>
    <w:uiPriority w:val="9"/>
    <w:rPr>
      <w:rFonts w:asciiTheme="majorHAnsi" w:hAnsiTheme="majorHAnsi" w:eastAsiaTheme="majorEastAsia"/>
      <w:b/>
      <w:bCs/>
      <w:sz w:val="26"/>
      <w:szCs w:val="26"/>
    </w:rPr>
  </w:style>
  <w:style w:type="character" w:customStyle="1" w:styleId="26">
    <w:name w:val="标题 4 Char"/>
    <w:basedOn w:val="20"/>
    <w:link w:val="6"/>
    <w:semiHidden/>
    <w:qFormat/>
    <w:uiPriority w:val="9"/>
    <w:rPr>
      <w:b/>
      <w:bCs/>
      <w:sz w:val="28"/>
      <w:szCs w:val="28"/>
    </w:rPr>
  </w:style>
  <w:style w:type="character" w:customStyle="1" w:styleId="27">
    <w:name w:val="标题 5 Char"/>
    <w:basedOn w:val="20"/>
    <w:link w:val="7"/>
    <w:semiHidden/>
    <w:qFormat/>
    <w:uiPriority w:val="9"/>
    <w:rPr>
      <w:b/>
      <w:bCs/>
      <w:i/>
      <w:iCs/>
      <w:sz w:val="26"/>
      <w:szCs w:val="26"/>
    </w:rPr>
  </w:style>
  <w:style w:type="character" w:customStyle="1" w:styleId="28">
    <w:name w:val="标题 6 Char"/>
    <w:basedOn w:val="20"/>
    <w:link w:val="8"/>
    <w:semiHidden/>
    <w:qFormat/>
    <w:uiPriority w:val="9"/>
    <w:rPr>
      <w:b/>
      <w:bCs/>
    </w:rPr>
  </w:style>
  <w:style w:type="character" w:customStyle="1" w:styleId="29">
    <w:name w:val="标题 7 Char"/>
    <w:basedOn w:val="20"/>
    <w:link w:val="9"/>
    <w:semiHidden/>
    <w:qFormat/>
    <w:uiPriority w:val="9"/>
    <w:rPr>
      <w:sz w:val="24"/>
      <w:szCs w:val="24"/>
    </w:rPr>
  </w:style>
  <w:style w:type="character" w:customStyle="1" w:styleId="30">
    <w:name w:val="标题 8 Char"/>
    <w:basedOn w:val="20"/>
    <w:link w:val="10"/>
    <w:semiHidden/>
    <w:qFormat/>
    <w:uiPriority w:val="9"/>
    <w:rPr>
      <w:i/>
      <w:iCs/>
      <w:sz w:val="24"/>
      <w:szCs w:val="24"/>
    </w:rPr>
  </w:style>
  <w:style w:type="character" w:customStyle="1" w:styleId="31">
    <w:name w:val="标题 9 Char"/>
    <w:basedOn w:val="20"/>
    <w:link w:val="11"/>
    <w:semiHidden/>
    <w:qFormat/>
    <w:uiPriority w:val="9"/>
    <w:rPr>
      <w:rFonts w:asciiTheme="majorHAnsi" w:hAnsiTheme="majorHAnsi" w:eastAsiaTheme="majorEastAsia"/>
    </w:rPr>
  </w:style>
  <w:style w:type="character" w:customStyle="1" w:styleId="32">
    <w:name w:val="标题 Char"/>
    <w:basedOn w:val="20"/>
    <w:link w:val="18"/>
    <w:qFormat/>
    <w:uiPriority w:val="10"/>
    <w:rPr>
      <w:rFonts w:asciiTheme="majorHAnsi" w:hAnsiTheme="majorHAnsi" w:eastAsiaTheme="majorEastAsia"/>
      <w:b/>
      <w:bCs/>
      <w:kern w:val="28"/>
      <w:sz w:val="32"/>
      <w:szCs w:val="32"/>
    </w:rPr>
  </w:style>
  <w:style w:type="character" w:customStyle="1" w:styleId="33">
    <w:name w:val="副标题 Char"/>
    <w:basedOn w:val="20"/>
    <w:link w:val="16"/>
    <w:qFormat/>
    <w:uiPriority w:val="11"/>
    <w:rPr>
      <w:rFonts w:asciiTheme="majorHAnsi" w:hAnsiTheme="majorHAnsi" w:eastAsiaTheme="majorEastAsia"/>
      <w:sz w:val="24"/>
      <w:szCs w:val="24"/>
    </w:rPr>
  </w:style>
  <w:style w:type="paragraph" w:customStyle="1"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Char"/>
    <w:basedOn w:val="20"/>
    <w:link w:val="36"/>
    <w:qFormat/>
    <w:uiPriority w:val="29"/>
    <w:rPr>
      <w:i/>
      <w:sz w:val="24"/>
      <w:szCs w:val="24"/>
    </w:rPr>
  </w:style>
  <w:style w:type="paragraph" w:customStyle="1"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20"/>
    <w:link w:val="38"/>
    <w:qFormat/>
    <w:uiPriority w:val="30"/>
    <w:rPr>
      <w:b/>
      <w:i/>
      <w:sz w:val="24"/>
    </w:rPr>
  </w:style>
  <w:style w:type="character" w:customStyle="1" w:styleId="40">
    <w:name w:val="Subtle Emphasis"/>
    <w:qFormat/>
    <w:uiPriority w:val="19"/>
    <w:rPr>
      <w:i/>
      <w:color w:val="595959" w:themeColor="text1" w:themeTint="A5"/>
    </w:rPr>
  </w:style>
  <w:style w:type="character" w:customStyle="1" w:styleId="41">
    <w:name w:val="Intense Emphasis"/>
    <w:basedOn w:val="20"/>
    <w:qFormat/>
    <w:uiPriority w:val="21"/>
    <w:rPr>
      <w:b/>
      <w:i/>
      <w:sz w:val="24"/>
      <w:szCs w:val="24"/>
      <w:u w:val="single"/>
    </w:rPr>
  </w:style>
  <w:style w:type="character" w:customStyle="1" w:styleId="42">
    <w:name w:val="Subtle Reference"/>
    <w:basedOn w:val="20"/>
    <w:qFormat/>
    <w:uiPriority w:val="31"/>
    <w:rPr>
      <w:sz w:val="24"/>
      <w:szCs w:val="24"/>
      <w:u w:val="single"/>
    </w:rPr>
  </w:style>
  <w:style w:type="character" w:customStyle="1" w:styleId="43">
    <w:name w:val="Intense Reference"/>
    <w:basedOn w:val="20"/>
    <w:qFormat/>
    <w:uiPriority w:val="32"/>
    <w:rPr>
      <w:b/>
      <w:sz w:val="24"/>
      <w:u w:val="single"/>
    </w:rPr>
  </w:style>
  <w:style w:type="character" w:customStyle="1" w:styleId="44">
    <w:name w:val="Book Title"/>
    <w:basedOn w:val="20"/>
    <w:qFormat/>
    <w:uiPriority w:val="33"/>
    <w:rPr>
      <w:rFonts w:asciiTheme="majorHAnsi" w:hAnsiTheme="majorHAnsi" w:eastAsiaTheme="majorEastAsia"/>
      <w:b/>
      <w:i/>
      <w:sz w:val="24"/>
      <w:szCs w:val="24"/>
    </w:rPr>
  </w:style>
  <w:style w:type="paragraph" w:customStyle="1" w:styleId="45">
    <w:name w:val="TOC Heading"/>
    <w:basedOn w:val="2"/>
    <w:next w:val="1"/>
    <w:unhideWhenUsed/>
    <w:qFormat/>
    <w:uiPriority w:val="39"/>
    <w:pPr>
      <w:outlineLvl w:val="9"/>
    </w:pPr>
    <w:rPr>
      <w:lang w:eastAsia="en-US" w:bidi="en-US"/>
    </w:rPr>
  </w:style>
  <w:style w:type="character" w:customStyle="1" w:styleId="46">
    <w:name w:val="页眉 Char"/>
    <w:basedOn w:val="20"/>
    <w:link w:val="15"/>
    <w:qFormat/>
    <w:uiPriority w:val="99"/>
    <w:rPr>
      <w:rFonts w:ascii="Calibri" w:hAnsi="Calibri" w:eastAsia="宋体"/>
      <w:kern w:val="2"/>
      <w:sz w:val="18"/>
      <w:szCs w:val="18"/>
    </w:rPr>
  </w:style>
  <w:style w:type="character" w:customStyle="1" w:styleId="47">
    <w:name w:val="页脚 Char"/>
    <w:basedOn w:val="20"/>
    <w:link w:val="14"/>
    <w:qFormat/>
    <w:uiPriority w:val="99"/>
    <w:rPr>
      <w:rFonts w:ascii="Calibri" w:hAnsi="Calibri" w:eastAsia="宋体"/>
      <w:kern w:val="2"/>
      <w:sz w:val="18"/>
      <w:szCs w:val="18"/>
    </w:rPr>
  </w:style>
  <w:style w:type="character" w:customStyle="1" w:styleId="48">
    <w:name w:val="文档结构图 Char"/>
    <w:basedOn w:val="20"/>
    <w:link w:val="12"/>
    <w:semiHidden/>
    <w:qFormat/>
    <w:uiPriority w:val="99"/>
    <w:rPr>
      <w:rFonts w:ascii="宋体" w:hAnsi="Times New Roman" w:eastAsia="宋体"/>
      <w:kern w:val="2"/>
      <w:sz w:val="18"/>
      <w:szCs w:val="18"/>
    </w:rPr>
  </w:style>
  <w:style w:type="character" w:customStyle="1" w:styleId="49">
    <w:name w:val="批注框文本 Char"/>
    <w:basedOn w:val="20"/>
    <w:link w:val="13"/>
    <w:semiHidden/>
    <w:qFormat/>
    <w:uiPriority w:val="99"/>
    <w:rPr>
      <w:rFonts w:ascii="Times New Roman" w:hAnsi="Times New Roman" w:eastAsia="宋体"/>
      <w:kern w:val="2"/>
      <w:sz w:val="18"/>
      <w:szCs w:val="18"/>
    </w:rPr>
  </w:style>
  <w:style w:type="paragraph" w:customStyle="1" w:styleId="50">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4</TotalTime>
  <ScaleCrop>false</ScaleCrop>
  <LinksUpToDate>false</LinksUpToDate>
  <CharactersWithSpaces>1916</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嘻嘻哈哈</cp:lastModifiedBy>
  <cp:lastPrinted>2018-12-17T10:15:00Z</cp:lastPrinted>
  <dcterms:modified xsi:type="dcterms:W3CDTF">2019-09-19T13:09:54Z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